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79150">
      <w:pPr>
        <w:rPr>
          <w:rFonts w:eastAsia="仿宋_GB2312"/>
          <w:sz w:val="84"/>
        </w:rPr>
      </w:pPr>
    </w:p>
    <w:p w14:paraId="36728F49">
      <w:pPr>
        <w:ind w:right="105"/>
        <w:jc w:val="right"/>
        <w:rPr>
          <w:rFonts w:eastAsia="黑体"/>
          <w:b/>
          <w:spacing w:val="40"/>
          <w:w w:val="66"/>
          <w:sz w:val="60"/>
          <w:szCs w:val="60"/>
        </w:rPr>
      </w:pPr>
      <w:r>
        <w:rPr>
          <w:rFonts w:hint="eastAsia" w:eastAsia="黑体"/>
          <w:b/>
          <w:spacing w:val="40"/>
          <w:w w:val="66"/>
          <w:sz w:val="60"/>
          <w:szCs w:val="60"/>
        </w:rPr>
        <w:t>天津美术学院物业管理项目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0F8CEA49">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19CF7366">
      <w:pPr>
        <w:ind w:right="1025"/>
        <w:jc w:val="center"/>
        <w:rPr>
          <w:rFonts w:eastAsia="黑体"/>
          <w:b/>
          <w:spacing w:val="40"/>
          <w:w w:val="66"/>
          <w:sz w:val="60"/>
          <w:szCs w:val="60"/>
        </w:rPr>
      </w:pPr>
    </w:p>
    <w:p w14:paraId="038C0A99">
      <w:pPr>
        <w:jc w:val="center"/>
        <w:rPr>
          <w:rFonts w:eastAsia="黑体"/>
          <w:b/>
          <w:spacing w:val="40"/>
          <w:w w:val="66"/>
          <w:sz w:val="15"/>
          <w:szCs w:val="15"/>
        </w:rPr>
      </w:pPr>
      <w:r>
        <w:rPr>
          <w:rFonts w:eastAsia="黑体"/>
          <w:b/>
          <w:spacing w:val="40"/>
          <w:w w:val="66"/>
          <w:sz w:val="56"/>
          <w:szCs w:val="56"/>
        </w:rPr>
        <w:t xml:space="preserve">            </w:t>
      </w:r>
    </w:p>
    <w:p w14:paraId="426623A9">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TGPC-2024-D-0634</w:t>
      </w:r>
      <w:r>
        <w:rPr>
          <w:rFonts w:eastAsia="黑体"/>
          <w:spacing w:val="40"/>
          <w:w w:val="66"/>
          <w:sz w:val="32"/>
          <w:szCs w:val="32"/>
        </w:rPr>
        <w:t>）</w:t>
      </w:r>
    </w:p>
    <w:p w14:paraId="319B499E">
      <w:pPr>
        <w:jc w:val="center"/>
        <w:rPr>
          <w:rFonts w:eastAsia="黑体"/>
          <w:spacing w:val="40"/>
          <w:w w:val="66"/>
          <w:sz w:val="32"/>
          <w:szCs w:val="32"/>
        </w:rPr>
      </w:pPr>
    </w:p>
    <w:p w14:paraId="24F872A1">
      <w:pPr>
        <w:rPr>
          <w:sz w:val="36"/>
        </w:rPr>
      </w:pPr>
    </w:p>
    <w:p w14:paraId="6DC59AF6">
      <w:pPr>
        <w:rPr>
          <w:sz w:val="36"/>
        </w:rPr>
      </w:pPr>
    </w:p>
    <w:p w14:paraId="6F809AD6">
      <w:pPr>
        <w:rPr>
          <w:sz w:val="36"/>
        </w:rPr>
      </w:pPr>
    </w:p>
    <w:p w14:paraId="1152E2FE">
      <w:pPr>
        <w:rPr>
          <w:sz w:val="36"/>
        </w:rPr>
      </w:pPr>
    </w:p>
    <w:p w14:paraId="0AEA0644">
      <w:pPr>
        <w:rPr>
          <w:sz w:val="36"/>
        </w:rPr>
      </w:pPr>
    </w:p>
    <w:p w14:paraId="3CE6F6C2">
      <w:pPr>
        <w:rPr>
          <w:sz w:val="36"/>
        </w:rPr>
      </w:pPr>
    </w:p>
    <w:p w14:paraId="430DFF93">
      <w:pPr>
        <w:rPr>
          <w:sz w:val="36"/>
        </w:rPr>
      </w:pPr>
    </w:p>
    <w:p w14:paraId="345AE1AC">
      <w:pPr>
        <w:rPr>
          <w:sz w:val="36"/>
        </w:rPr>
      </w:pPr>
    </w:p>
    <w:p w14:paraId="6B629081">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680BDFE">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8</w:t>
      </w:r>
    </w:p>
    <w:p w14:paraId="36AA2941">
      <w:pPr>
        <w:widowControl/>
        <w:jc w:val="left"/>
        <w:rPr>
          <w:rFonts w:eastAsia="仿宋_GB2312"/>
          <w:b/>
          <w:bCs/>
          <w:kern w:val="0"/>
          <w:sz w:val="44"/>
          <w:szCs w:val="44"/>
        </w:rPr>
      </w:pPr>
    </w:p>
    <w:p w14:paraId="52D49205">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EFFF9B7">
      <w:pPr>
        <w:ind w:firstLine="408" w:firstLineChars="100"/>
        <w:jc w:val="center"/>
        <w:rPr>
          <w:b/>
          <w:spacing w:val="20"/>
          <w:w w:val="80"/>
          <w:sz w:val="48"/>
          <w:szCs w:val="48"/>
        </w:rPr>
      </w:pPr>
      <w:r>
        <w:rPr>
          <w:b/>
          <w:spacing w:val="20"/>
          <w:w w:val="80"/>
          <w:sz w:val="48"/>
          <w:szCs w:val="48"/>
        </w:rPr>
        <w:t>目  录</w:t>
      </w:r>
    </w:p>
    <w:p w14:paraId="7414C89A">
      <w:pPr>
        <w:spacing w:line="560" w:lineRule="exact"/>
        <w:ind w:right="-141" w:rightChars="-73"/>
        <w:rPr>
          <w:b/>
          <w:sz w:val="24"/>
        </w:rPr>
      </w:pPr>
      <w:r>
        <w:rPr>
          <w:b/>
          <w:sz w:val="24"/>
        </w:rPr>
        <w:t>第一部分  投标邀请函</w:t>
      </w:r>
    </w:p>
    <w:p w14:paraId="58FEACD3">
      <w:pPr>
        <w:spacing w:line="560" w:lineRule="exact"/>
        <w:ind w:right="-141" w:rightChars="-73"/>
        <w:rPr>
          <w:b/>
          <w:sz w:val="24"/>
        </w:rPr>
      </w:pPr>
    </w:p>
    <w:p w14:paraId="0B867099">
      <w:pPr>
        <w:spacing w:line="560" w:lineRule="exact"/>
        <w:ind w:right="-141" w:rightChars="-73"/>
        <w:rPr>
          <w:b/>
          <w:sz w:val="24"/>
        </w:rPr>
      </w:pPr>
      <w:r>
        <w:rPr>
          <w:b/>
          <w:sz w:val="24"/>
        </w:rPr>
        <w:t>第二部分  招标项目要求</w:t>
      </w:r>
    </w:p>
    <w:p w14:paraId="7EF9F197">
      <w:pPr>
        <w:spacing w:line="560" w:lineRule="exact"/>
        <w:ind w:right="-141" w:rightChars="-73"/>
        <w:rPr>
          <w:b/>
          <w:sz w:val="24"/>
        </w:rPr>
      </w:pPr>
    </w:p>
    <w:p w14:paraId="2ACC6CF9">
      <w:pPr>
        <w:spacing w:line="560" w:lineRule="exact"/>
        <w:ind w:right="-141" w:rightChars="-73"/>
        <w:rPr>
          <w:b/>
          <w:sz w:val="24"/>
        </w:rPr>
      </w:pPr>
      <w:r>
        <w:rPr>
          <w:b/>
          <w:sz w:val="24"/>
        </w:rPr>
        <w:t>第三部分  投标须知</w:t>
      </w:r>
    </w:p>
    <w:p w14:paraId="5F482B27">
      <w:pPr>
        <w:spacing w:line="560" w:lineRule="exact"/>
        <w:ind w:right="-141" w:rightChars="-73"/>
        <w:rPr>
          <w:sz w:val="24"/>
        </w:rPr>
      </w:pPr>
    </w:p>
    <w:p w14:paraId="3CDE9D84">
      <w:pPr>
        <w:spacing w:line="560" w:lineRule="exact"/>
        <w:rPr>
          <w:b/>
          <w:sz w:val="24"/>
        </w:rPr>
      </w:pPr>
      <w:r>
        <w:rPr>
          <w:b/>
          <w:sz w:val="24"/>
        </w:rPr>
        <w:t>第四部分  合同条款</w:t>
      </w:r>
    </w:p>
    <w:p w14:paraId="1EE26A53">
      <w:pPr>
        <w:spacing w:line="560" w:lineRule="exact"/>
        <w:rPr>
          <w:sz w:val="24"/>
        </w:rPr>
      </w:pPr>
    </w:p>
    <w:p w14:paraId="75FDE079">
      <w:pPr>
        <w:spacing w:line="560" w:lineRule="exact"/>
        <w:rPr>
          <w:sz w:val="24"/>
        </w:rPr>
      </w:pPr>
      <w:r>
        <w:rPr>
          <w:b/>
          <w:sz w:val="24"/>
        </w:rPr>
        <w:t>第五部分  投标文件格式</w:t>
      </w:r>
    </w:p>
    <w:p w14:paraId="5996F2A6">
      <w:pPr>
        <w:rPr>
          <w:sz w:val="24"/>
        </w:rPr>
      </w:pPr>
    </w:p>
    <w:p w14:paraId="190BE732">
      <w:pPr>
        <w:rPr>
          <w:sz w:val="24"/>
        </w:rPr>
      </w:pPr>
    </w:p>
    <w:p w14:paraId="6143D272">
      <w:pPr>
        <w:rPr>
          <w:sz w:val="24"/>
        </w:rPr>
      </w:pPr>
    </w:p>
    <w:p w14:paraId="699353B8">
      <w:pPr>
        <w:rPr>
          <w:sz w:val="24"/>
        </w:rPr>
      </w:pPr>
    </w:p>
    <w:p w14:paraId="41DBE03A">
      <w:pPr>
        <w:rPr>
          <w:sz w:val="24"/>
        </w:rPr>
      </w:pPr>
    </w:p>
    <w:p w14:paraId="78FEEE1C">
      <w:pPr>
        <w:rPr>
          <w:sz w:val="24"/>
        </w:rPr>
      </w:pPr>
    </w:p>
    <w:p w14:paraId="209BA8C8">
      <w:pPr>
        <w:rPr>
          <w:b/>
        </w:rPr>
      </w:pPr>
    </w:p>
    <w:p w14:paraId="377B4095">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73DDFEF0">
      <w:pPr>
        <w:pStyle w:val="16"/>
        <w:rPr>
          <w:rFonts w:ascii="Times New Roman" w:hAnsi="Times New Roman"/>
        </w:rPr>
      </w:pPr>
      <w:r>
        <w:rPr>
          <w:rFonts w:ascii="Times New Roman" w:hAnsi="Times New Roman"/>
        </w:rPr>
        <w:t>第一部分  投标邀请函</w:t>
      </w:r>
      <w:bookmarkEnd w:id="0"/>
    </w:p>
    <w:p w14:paraId="1BC36265">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天津美术学院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天津美术学院物业管理项目</w:t>
      </w:r>
      <w:r>
        <w:rPr>
          <w:rFonts w:ascii="Times New Roman" w:hAnsi="Times New Roman" w:cs="Times New Roman" w:eastAsiaTheme="minorEastAsia"/>
          <w:color w:val="auto"/>
          <w:szCs w:val="32"/>
        </w:rPr>
        <w:t>实施政府采购。现欢迎合格的供应商参加投标。</w:t>
      </w:r>
    </w:p>
    <w:p w14:paraId="2002EB34">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01D462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0810D6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天津美术学院物业管理项目</w:t>
      </w:r>
      <w:r>
        <w:rPr>
          <w:rFonts w:ascii="Times New Roman" w:hAnsi="Times New Roman" w:eastAsia="宋体" w:cs="Times New Roman"/>
          <w:color w:val="auto"/>
        </w:rPr>
        <w:t xml:space="preserve">  </w:t>
      </w:r>
    </w:p>
    <w:p w14:paraId="3B7A22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TGPC-2024-D-0634</w:t>
      </w:r>
    </w:p>
    <w:p w14:paraId="0BC1E1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A5126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w:t>
      </w:r>
      <w:r>
        <w:rPr>
          <w:rFonts w:hint="eastAsia" w:ascii="Times New Roman" w:hAnsi="Times New Roman" w:eastAsia="宋体" w:cs="Times New Roman"/>
          <w:color w:val="auto"/>
          <w:lang w:val="en-US" w:eastAsia="zh-CN"/>
        </w:rPr>
        <w:t>一</w:t>
      </w:r>
      <w:r>
        <w:rPr>
          <w:rFonts w:ascii="Times New Roman" w:hAnsi="Times New Roman" w:eastAsia="宋体" w:cs="Times New Roman"/>
          <w:color w:val="auto"/>
        </w:rPr>
        <w:t>包：</w:t>
      </w:r>
      <w:r>
        <w:rPr>
          <w:rFonts w:hint="eastAsia" w:ascii="Times New Roman" w:hAnsi="Times New Roman" w:eastAsia="宋体" w:cs="Times New Roman"/>
          <w:color w:val="auto"/>
          <w:lang w:val="en-US" w:eastAsia="zh-CN"/>
        </w:rPr>
        <w:t>学生宿舍物业管理1项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4BA063C3">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w:t>
      </w:r>
      <w:r>
        <w:rPr>
          <w:rFonts w:hint="eastAsia" w:ascii="Times New Roman" w:hAnsi="Times New Roman" w:eastAsia="宋体" w:cs="Times New Roman"/>
          <w:color w:val="auto"/>
          <w:lang w:val="en-US" w:eastAsia="zh-CN"/>
        </w:rPr>
        <w:t>二</w:t>
      </w:r>
      <w:r>
        <w:rPr>
          <w:rFonts w:ascii="Times New Roman" w:hAnsi="Times New Roman" w:eastAsia="宋体" w:cs="Times New Roman"/>
          <w:color w:val="auto"/>
        </w:rPr>
        <w:t>包：</w:t>
      </w:r>
      <w:r>
        <w:rPr>
          <w:rFonts w:hint="eastAsia" w:ascii="Times New Roman" w:hAnsi="Times New Roman" w:eastAsia="宋体" w:cs="Times New Roman"/>
          <w:color w:val="auto"/>
          <w:lang w:val="en-US" w:eastAsia="zh-CN"/>
        </w:rPr>
        <w:t>校园物业管理1项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732178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208B39B5">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rPr>
        <w:t>5918400</w:t>
      </w:r>
      <w:r>
        <w:rPr>
          <w:rFonts w:hint="eastAsia" w:ascii="Times New Roman" w:hAnsi="Times New Roman" w:eastAsia="宋体" w:cs="Times New Roman"/>
          <w:color w:val="auto"/>
          <w:lang w:val="en-US" w:eastAsia="zh-CN"/>
        </w:rPr>
        <w:t>元。</w:t>
      </w:r>
    </w:p>
    <w:p w14:paraId="2B461287">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第二包：</w:t>
      </w:r>
      <w:r>
        <w:rPr>
          <w:rFonts w:hint="eastAsia" w:ascii="Times New Roman" w:hAnsi="Times New Roman" w:eastAsia="宋体" w:cs="Times New Roman"/>
          <w:color w:val="auto"/>
        </w:rPr>
        <w:t>3515600</w:t>
      </w:r>
      <w:r>
        <w:rPr>
          <w:rFonts w:hint="eastAsia" w:ascii="Times New Roman" w:hAnsi="Times New Roman" w:eastAsia="宋体" w:cs="Times New Roman"/>
          <w:color w:val="auto"/>
          <w:lang w:val="en-US" w:eastAsia="zh-CN"/>
        </w:rPr>
        <w:t>元。</w:t>
      </w:r>
    </w:p>
    <w:p w14:paraId="503DA9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63F16648">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36E64AFC">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2F1C944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EF483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E85A4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347AA0D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71FD0AC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B219C1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1E8D680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7D5657B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547C893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（三）本</w:t>
      </w:r>
      <w:r>
        <w:rPr>
          <w:rFonts w:hint="eastAsia" w:ascii="Times New Roman" w:hAnsi="Times New Roman" w:eastAsia="宋体" w:cs="Times New Roman"/>
          <w:color w:val="auto"/>
          <w:highlight w:val="none"/>
        </w:rPr>
        <w:t>项目不接受联合体投标。</w:t>
      </w:r>
    </w:p>
    <w:p w14:paraId="3B4E1FE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0293C16F">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0049F5D7">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0ADAF9D1">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06EB65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8ADD570">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9FCAF3F">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D1DD74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2C79BF59">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6CE5E2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7ED577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2A5F6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085675B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3C084E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43D7BE7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2521B84C">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8E1BD46">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CF5E445">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2EB55297">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日9:30在天纬路4号天津美术学院门口集合。联系人：魏大帅</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联系电话：13502114288。</w:t>
      </w:r>
    </w:p>
    <w:p w14:paraId="359DA772">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17630CE8">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5FC599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日8:30，使用天津数字认证</w:t>
      </w:r>
      <w:r>
        <w:rPr>
          <w:rFonts w:ascii="Times New Roman" w:hAnsi="Times New Roman" w:eastAsia="宋体" w:cs="Times New Roman"/>
          <w:color w:val="auto"/>
        </w:rPr>
        <w:t>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5E89D31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115465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460012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w:t>
      </w:r>
      <w:r>
        <w:rPr>
          <w:rFonts w:hint="eastAsia" w:ascii="Times New Roman" w:hAnsi="Times New Roman" w:eastAsia="宋体" w:cs="Times New Roman"/>
          <w:color w:val="auto"/>
        </w:rPr>
        <w:t>间：2024年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779BD4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437E3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7A9B81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056F4C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14:paraId="169B23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14:paraId="1812AC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7AA1BD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58469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3A0778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1D4967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BC74D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035CFD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37B306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6770DE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8971101">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6BFF9A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3068B7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1980DA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天津美术学院</w:t>
      </w:r>
    </w:p>
    <w:p w14:paraId="02DBE8B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天津市河北区天纬路4号</w:t>
      </w:r>
    </w:p>
    <w:p w14:paraId="14DF96F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杨老师</w:t>
      </w:r>
    </w:p>
    <w:p w14:paraId="11B027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26241581</w:t>
      </w:r>
    </w:p>
    <w:p w14:paraId="1A21C2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D77497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5151F5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7B0877C">
      <w:pPr>
        <w:pStyle w:val="29"/>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天津美术学院</w:t>
      </w:r>
    </w:p>
    <w:p w14:paraId="5F67FDC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天津市河北区天纬路4号</w:t>
      </w:r>
    </w:p>
    <w:p w14:paraId="634F6AF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杨老师</w:t>
      </w:r>
    </w:p>
    <w:p w14:paraId="5F35A6E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26241581</w:t>
      </w:r>
    </w:p>
    <w:p w14:paraId="0FC4EA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033698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39B9B5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547C50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75654B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5C665BA6">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0E9E810D">
      <w:pPr>
        <w:pStyle w:val="29"/>
        <w:spacing w:line="360" w:lineRule="auto"/>
        <w:ind w:firstLine="448" w:firstLineChars="200"/>
        <w:jc w:val="both"/>
        <w:rPr>
          <w:rFonts w:ascii="Times New Roman" w:hAnsi="Times New Roman" w:eastAsia="宋体" w:cs="Times New Roman"/>
          <w:color w:val="FF0000"/>
        </w:rPr>
      </w:pPr>
    </w:p>
    <w:p w14:paraId="0833A978">
      <w:pPr>
        <w:pStyle w:val="29"/>
        <w:spacing w:line="360" w:lineRule="auto"/>
        <w:ind w:firstLine="448" w:firstLineChars="200"/>
        <w:jc w:val="both"/>
        <w:rPr>
          <w:rFonts w:ascii="Times New Roman" w:hAnsi="Times New Roman" w:eastAsia="宋体" w:cs="Times New Roman"/>
          <w:color w:val="auto"/>
        </w:rPr>
      </w:pPr>
    </w:p>
    <w:p w14:paraId="0E087B2C">
      <w:pPr>
        <w:pStyle w:val="29"/>
        <w:spacing w:line="360" w:lineRule="auto"/>
        <w:jc w:val="both"/>
        <w:rPr>
          <w:rFonts w:ascii="Times New Roman" w:hAnsi="Times New Roman" w:eastAsia="宋体" w:cs="Times New Roman"/>
          <w:color w:val="auto"/>
        </w:rPr>
      </w:pPr>
    </w:p>
    <w:p w14:paraId="1BE277FD">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p>
    <w:p w14:paraId="7A42D2D9">
      <w:pPr>
        <w:pStyle w:val="29"/>
        <w:spacing w:line="360" w:lineRule="auto"/>
        <w:ind w:right="892"/>
        <w:rPr>
          <w:rFonts w:ascii="Times New Roman" w:hAnsi="Times New Roman" w:eastAsia="宋体" w:cs="Times New Roman"/>
          <w:color w:val="auto"/>
        </w:rPr>
      </w:pPr>
    </w:p>
    <w:p w14:paraId="5D0CDC0B">
      <w:pPr>
        <w:widowControl/>
        <w:jc w:val="left"/>
        <w:rPr>
          <w:kern w:val="0"/>
          <w:sz w:val="24"/>
          <w:szCs w:val="24"/>
        </w:rPr>
      </w:pPr>
      <w:r>
        <w:br w:type="page"/>
      </w:r>
    </w:p>
    <w:p w14:paraId="0D55625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1D3608D2">
      <w:pPr>
        <w:spacing w:line="360" w:lineRule="auto"/>
        <w:jc w:val="center"/>
        <w:rPr>
          <w:rFonts w:eastAsia="方正小标宋简体"/>
          <w:bCs/>
          <w:kern w:val="0"/>
          <w:sz w:val="24"/>
          <w:szCs w:val="24"/>
        </w:rPr>
      </w:pPr>
    </w:p>
    <w:p w14:paraId="6F95A5E8">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F0E5662">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0CA444C6">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79E9028">
      <w:pPr>
        <w:spacing w:line="360" w:lineRule="auto"/>
        <w:jc w:val="center"/>
        <w:rPr>
          <w:rFonts w:eastAsia="方正小标宋简体"/>
          <w:spacing w:val="-10"/>
          <w:sz w:val="24"/>
          <w:szCs w:val="24"/>
        </w:rPr>
      </w:pPr>
    </w:p>
    <w:p w14:paraId="374DDF12">
      <w:pPr>
        <w:spacing w:line="360" w:lineRule="auto"/>
        <w:jc w:val="center"/>
        <w:rPr>
          <w:rFonts w:eastAsia="方正小标宋简体"/>
          <w:spacing w:val="-10"/>
          <w:sz w:val="24"/>
          <w:szCs w:val="24"/>
        </w:rPr>
      </w:pPr>
    </w:p>
    <w:p w14:paraId="57088304">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6DA5A26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E959344">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57DAD5E3">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3C6B7A38">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2AA2BC86">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28E7D5B2">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51CA0BAB">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433DEAD3">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03DA6646">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6A6130F5">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3C34FF0C">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28FAD34B">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5D4C1BA6">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485057D3">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5D766905">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640E2408">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14707286">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4ABDFF6C">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5A69FBFC">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23F9AC6B">
      <w:pPr>
        <w:spacing w:line="360" w:lineRule="exact"/>
        <w:ind w:firstLine="448" w:firstLineChars="200"/>
        <w:rPr>
          <w:rFonts w:eastAsiaTheme="minorEastAsia"/>
          <w:sz w:val="24"/>
        </w:rPr>
      </w:pPr>
    </w:p>
    <w:p w14:paraId="60CDEE5C">
      <w:pPr>
        <w:adjustRightInd w:val="0"/>
        <w:snapToGrid w:val="0"/>
        <w:spacing w:line="400" w:lineRule="exact"/>
        <w:jc w:val="center"/>
        <w:rPr>
          <w:b/>
          <w:sz w:val="24"/>
          <w:szCs w:val="24"/>
        </w:rPr>
      </w:pPr>
      <w:r>
        <w:rPr>
          <w:b/>
          <w:sz w:val="24"/>
          <w:szCs w:val="24"/>
        </w:rPr>
        <w:t>诚信参与政府采购活动提示函</w:t>
      </w:r>
    </w:p>
    <w:p w14:paraId="2DC6A012">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91123D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65AAF98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AA6F17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129822F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4FED021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6BBEC6F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67497B9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A3828A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7017EC2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9A176E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730A3EE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A4B4460">
      <w:pPr>
        <w:spacing w:line="360" w:lineRule="exact"/>
        <w:ind w:firstLine="448" w:firstLineChars="200"/>
        <w:rPr>
          <w:rFonts w:eastAsiaTheme="minorEastAsia"/>
          <w:sz w:val="24"/>
        </w:rPr>
      </w:pPr>
    </w:p>
    <w:p w14:paraId="7CA559AD">
      <w:pPr>
        <w:spacing w:line="360" w:lineRule="exact"/>
        <w:ind w:firstLine="608" w:firstLineChars="200"/>
        <w:rPr>
          <w:b/>
          <w:bCs/>
          <w:kern w:val="28"/>
          <w:sz w:val="32"/>
          <w:szCs w:val="32"/>
        </w:rPr>
      </w:pPr>
    </w:p>
    <w:p w14:paraId="749CA507">
      <w:pPr>
        <w:widowControl/>
        <w:jc w:val="left"/>
        <w:rPr>
          <w:b/>
          <w:bCs/>
          <w:kern w:val="28"/>
          <w:sz w:val="32"/>
          <w:szCs w:val="32"/>
          <w:lang w:val="zh-CN" w:eastAsia="zh-CN"/>
        </w:rPr>
      </w:pPr>
      <w:r>
        <w:br w:type="page"/>
      </w:r>
    </w:p>
    <w:p w14:paraId="0F2A74DA">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3BDB3CF7">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52B988DE">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20649C0C">
      <w:pPr>
        <w:autoSpaceDE w:val="0"/>
        <w:autoSpaceDN w:val="0"/>
        <w:adjustRightInd w:val="0"/>
        <w:spacing w:line="360" w:lineRule="auto"/>
        <w:ind w:firstLine="448" w:firstLineChars="200"/>
        <w:rPr>
          <w:color w:val="auto"/>
          <w:sz w:val="24"/>
        </w:rPr>
      </w:pPr>
      <w:r>
        <w:rPr>
          <w:sz w:val="24"/>
        </w:rPr>
        <w:t xml:space="preserve">1. </w:t>
      </w:r>
      <w:r>
        <w:rPr>
          <w:color w:val="auto"/>
          <w:sz w:val="24"/>
        </w:rPr>
        <w:t>投标报价以人民币填列。</w:t>
      </w:r>
    </w:p>
    <w:p w14:paraId="6E841708">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5D7705DE">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78DB00EF">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07B17636">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7078A52D">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2</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54DD2342">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54DBFFB5">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44BB9B10">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274FFA7D">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7C03E15B">
      <w:pPr>
        <w:autoSpaceDE w:val="0"/>
        <w:autoSpaceDN w:val="0"/>
        <w:adjustRightInd w:val="0"/>
        <w:spacing w:line="360" w:lineRule="auto"/>
        <w:ind w:firstLine="448" w:firstLineChars="200"/>
        <w:rPr>
          <w:sz w:val="24"/>
        </w:rPr>
      </w:pPr>
      <w:r>
        <w:rPr>
          <w:sz w:val="24"/>
        </w:rPr>
        <w:t>本项目不收取投标保证金和履约保证金。</w:t>
      </w:r>
    </w:p>
    <w:p w14:paraId="052C9CAB">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3B56D92B">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0CBD1E04">
      <w:pPr>
        <w:autoSpaceDE w:val="0"/>
        <w:autoSpaceDN w:val="0"/>
        <w:adjustRightInd w:val="0"/>
        <w:spacing w:line="360" w:lineRule="auto"/>
        <w:ind w:firstLine="448" w:firstLineChars="200"/>
        <w:rPr>
          <w:bCs/>
          <w:sz w:val="24"/>
        </w:rPr>
      </w:pPr>
      <w:r>
        <w:rPr>
          <w:sz w:val="24"/>
        </w:rPr>
        <w:t>二</w:t>
      </w:r>
      <w:r>
        <w:rPr>
          <w:bCs/>
          <w:sz w:val="24"/>
        </w:rPr>
        <w:t>、技术要求</w:t>
      </w:r>
    </w:p>
    <w:p w14:paraId="4702B84C">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1D3719AE">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3A611B51">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1D538C28">
      <w:pPr>
        <w:spacing w:line="360" w:lineRule="auto"/>
        <w:ind w:firstLine="448" w:firstLineChars="200"/>
        <w:outlineLvl w:val="0"/>
        <w:rPr>
          <w:sz w:val="24"/>
        </w:rPr>
      </w:pPr>
      <w:r>
        <w:rPr>
          <w:sz w:val="24"/>
        </w:rPr>
        <w:t>（四）具体需求详见本部分项目需求书。</w:t>
      </w:r>
    </w:p>
    <w:p w14:paraId="7E29966C">
      <w:pPr>
        <w:spacing w:line="360" w:lineRule="auto"/>
        <w:ind w:firstLine="448" w:firstLineChars="200"/>
        <w:outlineLvl w:val="0"/>
        <w:rPr>
          <w:color w:val="auto"/>
          <w:sz w:val="24"/>
        </w:rPr>
      </w:pPr>
      <w:r>
        <w:rPr>
          <w:sz w:val="24"/>
        </w:rPr>
        <w:t>三、</w:t>
      </w:r>
      <w:r>
        <w:rPr>
          <w:color w:val="auto"/>
          <w:sz w:val="24"/>
        </w:rPr>
        <w:t>评分因素及评标标准</w:t>
      </w:r>
    </w:p>
    <w:p w14:paraId="7F5FE3D6">
      <w:pPr>
        <w:spacing w:line="360" w:lineRule="auto"/>
        <w:ind w:firstLine="448" w:firstLineChars="200"/>
        <w:outlineLvl w:val="0"/>
        <w:rPr>
          <w:color w:val="auto"/>
        </w:rPr>
      </w:pPr>
      <w:r>
        <w:rPr>
          <w:rFonts w:hint="eastAsia"/>
          <w:b/>
          <w:bCs/>
          <w:color w:val="auto"/>
          <w:sz w:val="24"/>
          <w:lang w:val="en-US" w:eastAsia="zh-CN"/>
        </w:rPr>
        <w:t>注：</w:t>
      </w:r>
      <w:r>
        <w:rPr>
          <w:rFonts w:hint="eastAsia"/>
          <w:b/>
          <w:bCs/>
          <w:color w:val="auto"/>
          <w:sz w:val="24"/>
        </w:rPr>
        <w:t>本项目兼投不兼中，评标委员会按包的顺序进行评审。若某投标人获得某包中标候选供应商第一名资格，则该投标人不入围后续其他包的评标阶段。</w:t>
      </w:r>
    </w:p>
    <w:p w14:paraId="7830AC92">
      <w:pPr>
        <w:spacing w:line="360" w:lineRule="auto"/>
        <w:ind w:firstLine="388" w:firstLineChars="200"/>
        <w:outlineLvl w:val="0"/>
        <w:rPr>
          <w:rFonts w:hint="eastAsia"/>
          <w:b/>
          <w:bCs/>
          <w:lang w:val="en-US" w:eastAsia="zh-CN"/>
        </w:rPr>
      </w:pPr>
      <w:r>
        <w:rPr>
          <w:rFonts w:hint="eastAsia"/>
          <w:b/>
          <w:bCs/>
          <w:lang w:val="en-US" w:eastAsia="zh-CN"/>
        </w:rPr>
        <w:t>第一包：</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116B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1979CDE3">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第一部分 价格（</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分）</w:t>
            </w:r>
          </w:p>
        </w:tc>
        <w:tc>
          <w:tcPr>
            <w:tcW w:w="1143" w:type="dxa"/>
            <w:shd w:val="clear" w:color="auto" w:fill="auto"/>
            <w:vAlign w:val="center"/>
          </w:tcPr>
          <w:p w14:paraId="2ED2EAD0">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5113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1B11932">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6065046B">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7311" w:type="dxa"/>
            <w:shd w:val="clear" w:color="auto" w:fill="auto"/>
            <w:vAlign w:val="center"/>
          </w:tcPr>
          <w:p w14:paraId="63BEEAB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（1）投标报价超过采购预算的，投标无效，未超过采购预算的投标报价按以下公式进行计算。</w:t>
            </w:r>
          </w:p>
          <w:p w14:paraId="4BDD2959">
            <w:pPr>
              <w:widowControl/>
              <w:adjustRightInd w:val="0"/>
              <w:snapToGrid w:val="0"/>
              <w:spacing w:line="360"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（2）投标报价得分=（评标基准价/投标报价）×</w:t>
            </w:r>
            <w:r>
              <w:rPr>
                <w:rFonts w:hint="eastAsia" w:ascii="宋体" w:hAnsi="宋体" w:cs="宋体"/>
                <w:color w:val="auto"/>
                <w:kern w:val="0"/>
                <w:sz w:val="24"/>
                <w:szCs w:val="24"/>
                <w:lang w:val="en-US" w:eastAsia="zh-CN"/>
              </w:rPr>
              <w:t>15</w:t>
            </w:r>
          </w:p>
          <w:p w14:paraId="7A75025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注：满足招标文件要求且投标报价最低的投标报价为评标基准价。</w:t>
            </w:r>
          </w:p>
        </w:tc>
        <w:tc>
          <w:tcPr>
            <w:tcW w:w="1143" w:type="dxa"/>
            <w:shd w:val="clear" w:color="auto" w:fill="auto"/>
            <w:vAlign w:val="center"/>
          </w:tcPr>
          <w:p w14:paraId="211CBB15">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3DDD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92EE022">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第二部分 客观分（5</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1143" w:type="dxa"/>
            <w:shd w:val="clear" w:color="auto" w:fill="auto"/>
            <w:vAlign w:val="center"/>
          </w:tcPr>
          <w:p w14:paraId="12262CEB">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6226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1C4C5E">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687816CB">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投标人业绩</w:t>
            </w:r>
          </w:p>
        </w:tc>
        <w:tc>
          <w:tcPr>
            <w:tcW w:w="7311" w:type="dxa"/>
            <w:shd w:val="clear" w:color="auto" w:fill="auto"/>
            <w:vAlign w:val="center"/>
          </w:tcPr>
          <w:p w14:paraId="02E5389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完全按照以下要求提供投标人曾实施的非住宅物业管理服务业绩，提供的证明材料均不得遮挡涂黑，否则不予认定加分。</w:t>
            </w:r>
          </w:p>
          <w:p w14:paraId="3ABD3B8C">
            <w:pPr>
              <w:widowControl/>
              <w:adjustRightInd w:val="0"/>
              <w:snapToGrid w:val="0"/>
              <w:spacing w:line="360" w:lineRule="auto"/>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A. 合同原件扫描件。包括买卖双方名称及盖章、物业服务期限（合同服务起始日期为2021年1月1日或以后，且已经履行至少1年的时间）、物业服务内容</w:t>
            </w:r>
            <w:r>
              <w:rPr>
                <w:rFonts w:hint="eastAsia" w:ascii="宋体" w:hAnsi="宋体" w:cs="宋体"/>
                <w:color w:val="auto"/>
                <w:kern w:val="0"/>
                <w:sz w:val="24"/>
                <w:szCs w:val="24"/>
                <w:lang w:eastAsia="zh-CN"/>
              </w:rPr>
              <w:t>。</w:t>
            </w:r>
          </w:p>
          <w:p w14:paraId="3F8D7698">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提供上述合同服务期限内至少一个月的服务方开具的物业费发票凭证原件扫描件。</w:t>
            </w:r>
          </w:p>
          <w:p w14:paraId="3DE5E754">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每个业绩2分，最多10分</w:t>
            </w:r>
          </w:p>
        </w:tc>
        <w:tc>
          <w:tcPr>
            <w:tcW w:w="1143" w:type="dxa"/>
            <w:shd w:val="clear" w:color="auto" w:fill="auto"/>
            <w:vAlign w:val="center"/>
          </w:tcPr>
          <w:p w14:paraId="21910950">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r>
      <w:tr w14:paraId="6C1F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367C3A0F">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14:paraId="175B2C49">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投标人相关证书评价</w:t>
            </w:r>
          </w:p>
        </w:tc>
        <w:tc>
          <w:tcPr>
            <w:tcW w:w="7311" w:type="dxa"/>
            <w:shd w:val="clear" w:color="auto" w:fill="auto"/>
            <w:vAlign w:val="center"/>
          </w:tcPr>
          <w:p w14:paraId="56A3FBD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投标人具备质量管理体系认证、环境管理体系认证、职业健康安全管理体系认证，提供证书扫描件。</w:t>
            </w:r>
          </w:p>
          <w:p w14:paraId="510ED9BC">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具备1个证书得2分，最高6分</w:t>
            </w:r>
          </w:p>
        </w:tc>
        <w:tc>
          <w:tcPr>
            <w:tcW w:w="1143" w:type="dxa"/>
            <w:shd w:val="clear" w:color="auto" w:fill="auto"/>
            <w:vAlign w:val="center"/>
          </w:tcPr>
          <w:p w14:paraId="5B9804F5">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7650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A3AAF22">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14:paraId="60273E3F">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派驻项目经理评价</w:t>
            </w:r>
          </w:p>
        </w:tc>
        <w:tc>
          <w:tcPr>
            <w:tcW w:w="7311" w:type="dxa"/>
            <w:shd w:val="clear" w:color="auto" w:fill="auto"/>
            <w:vAlign w:val="center"/>
          </w:tcPr>
          <w:p w14:paraId="24C95C1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5BAFD3D2">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（1）提供项目经理毕业证书扫描件，该项目经理具有</w:t>
            </w:r>
            <w:r>
              <w:rPr>
                <w:rFonts w:hint="eastAsia" w:ascii="宋体" w:hAnsi="宋体" w:cs="宋体"/>
                <w:color w:val="auto"/>
                <w:kern w:val="0"/>
                <w:sz w:val="24"/>
                <w:szCs w:val="24"/>
                <w:lang w:val="en-US" w:eastAsia="zh-CN"/>
              </w:rPr>
              <w:t>大学本科或</w:t>
            </w:r>
            <w:r>
              <w:rPr>
                <w:rFonts w:hint="eastAsia" w:ascii="宋体" w:hAnsi="宋体" w:eastAsia="宋体" w:cs="宋体"/>
                <w:color w:val="auto"/>
                <w:kern w:val="0"/>
                <w:sz w:val="24"/>
                <w:szCs w:val="24"/>
              </w:rPr>
              <w:t>以上学历的：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14:paraId="3B7A977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（2）提供项目经理用户服务证明扫描件（加盖用户单位公章），用户服务证明能表明该项目经理具备</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以上非住宅物业管理经验的：2分，其他：0分；</w:t>
            </w:r>
          </w:p>
          <w:p w14:paraId="6442E63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（3）提供项目经理身份证扫描件，该项目经理年龄在</w:t>
            </w:r>
            <w:r>
              <w:rPr>
                <w:rFonts w:hint="eastAsia" w:ascii="宋体" w:hAnsi="宋体" w:cs="宋体"/>
                <w:color w:val="auto"/>
                <w:kern w:val="0"/>
                <w:sz w:val="24"/>
                <w:szCs w:val="24"/>
                <w:lang w:val="en-US" w:eastAsia="zh-CN"/>
              </w:rPr>
              <w:t>50</w:t>
            </w:r>
            <w:r>
              <w:rPr>
                <w:rFonts w:hint="eastAsia" w:ascii="宋体" w:hAnsi="宋体" w:eastAsia="宋体" w:cs="宋体"/>
                <w:color w:val="auto"/>
                <w:kern w:val="0"/>
                <w:sz w:val="24"/>
                <w:szCs w:val="24"/>
              </w:rPr>
              <w:t>周岁或以下的：1分，其他：0分；</w:t>
            </w:r>
          </w:p>
          <w:p w14:paraId="442BD59A">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）提供项目经理</w:t>
            </w:r>
            <w:r>
              <w:rPr>
                <w:rFonts w:hint="eastAsia" w:ascii="宋体" w:hAnsi="宋体" w:cs="宋体"/>
                <w:color w:val="auto"/>
                <w:kern w:val="0"/>
                <w:sz w:val="24"/>
                <w:szCs w:val="24"/>
                <w:lang w:val="en-US" w:eastAsia="zh-CN"/>
              </w:rPr>
              <w:t>的</w:t>
            </w:r>
            <w:r>
              <w:rPr>
                <w:rFonts w:hint="eastAsia" w:ascii="宋体" w:hAnsi="宋体" w:cs="宋体"/>
                <w:color w:val="auto"/>
                <w:sz w:val="24"/>
                <w:szCs w:val="24"/>
              </w:rPr>
              <w:t>卫生防疫部门或医疗机构颁发的健康证</w:t>
            </w:r>
            <w:r>
              <w:rPr>
                <w:rFonts w:hint="eastAsia" w:ascii="宋体" w:hAnsi="宋体" w:eastAsia="宋体" w:cs="宋体"/>
                <w:color w:val="auto"/>
                <w:kern w:val="0"/>
                <w:sz w:val="24"/>
                <w:szCs w:val="24"/>
              </w:rPr>
              <w:t>扫描件的：</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分，其他：0分；</w:t>
            </w:r>
          </w:p>
        </w:tc>
        <w:tc>
          <w:tcPr>
            <w:tcW w:w="1143" w:type="dxa"/>
            <w:shd w:val="clear" w:color="auto" w:fill="auto"/>
            <w:vAlign w:val="center"/>
          </w:tcPr>
          <w:p w14:paraId="5A9275D9">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r>
      <w:tr w14:paraId="017E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3B82B38">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4</w:t>
            </w:r>
          </w:p>
        </w:tc>
        <w:tc>
          <w:tcPr>
            <w:tcW w:w="1419" w:type="dxa"/>
            <w:shd w:val="clear" w:color="auto" w:fill="auto"/>
            <w:vAlign w:val="center"/>
          </w:tcPr>
          <w:p w14:paraId="4BB6E7CF">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评价</w:t>
            </w:r>
          </w:p>
        </w:tc>
        <w:tc>
          <w:tcPr>
            <w:tcW w:w="7311" w:type="dxa"/>
            <w:shd w:val="clear" w:color="auto" w:fill="auto"/>
            <w:vAlign w:val="center"/>
          </w:tcPr>
          <w:p w14:paraId="1B1EDBC2">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为投标单位正式员工，提供</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姓名、开标日前三个月中连续两个月的由投标单位或其分公司为该</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缴纳社会保险证明扫描件，否则不予认定加分。</w:t>
            </w:r>
          </w:p>
          <w:p w14:paraId="6FB9E3D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毕业证书扫描件</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每个</w:t>
            </w:r>
            <w:r>
              <w:rPr>
                <w:rFonts w:hint="eastAsia" w:ascii="宋体" w:hAnsi="宋体" w:eastAsia="宋体" w:cs="宋体"/>
                <w:color w:val="auto"/>
                <w:kern w:val="0"/>
                <w:sz w:val="24"/>
                <w:szCs w:val="24"/>
              </w:rPr>
              <w:t>具有</w:t>
            </w:r>
            <w:r>
              <w:rPr>
                <w:rFonts w:hint="eastAsia" w:ascii="宋体" w:hAnsi="宋体" w:cs="宋体"/>
                <w:color w:val="auto"/>
                <w:kern w:val="0"/>
                <w:sz w:val="24"/>
                <w:szCs w:val="24"/>
                <w:lang w:val="en-US" w:eastAsia="zh-CN"/>
              </w:rPr>
              <w:t>大学本科或</w:t>
            </w:r>
            <w:r>
              <w:rPr>
                <w:rFonts w:hint="eastAsia" w:ascii="宋体" w:hAnsi="宋体" w:eastAsia="宋体" w:cs="宋体"/>
                <w:color w:val="auto"/>
                <w:kern w:val="0"/>
                <w:sz w:val="24"/>
                <w:szCs w:val="24"/>
              </w:rPr>
              <w:t>以上学历的</w:t>
            </w:r>
            <w:r>
              <w:rPr>
                <w:rFonts w:hint="eastAsia" w:ascii="宋体" w:hAnsi="宋体" w:cs="宋体"/>
                <w:color w:val="auto"/>
                <w:kern w:val="0"/>
                <w:sz w:val="24"/>
                <w:szCs w:val="24"/>
                <w:lang w:val="en-US" w:eastAsia="zh-CN"/>
              </w:rPr>
              <w:t>项目主管得</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最多2分</w:t>
            </w:r>
            <w:r>
              <w:rPr>
                <w:rFonts w:hint="eastAsia" w:ascii="宋体" w:hAnsi="宋体" w:eastAsia="宋体" w:cs="宋体"/>
                <w:color w:val="auto"/>
                <w:kern w:val="0"/>
                <w:sz w:val="24"/>
                <w:szCs w:val="24"/>
              </w:rPr>
              <w:t>；</w:t>
            </w:r>
          </w:p>
          <w:p w14:paraId="612B1D33">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用户服务证明扫描件（加盖用户单位公章），</w:t>
            </w:r>
            <w:r>
              <w:rPr>
                <w:rFonts w:hint="eastAsia" w:ascii="宋体" w:hAnsi="宋体" w:cs="宋体"/>
                <w:color w:val="auto"/>
                <w:kern w:val="0"/>
                <w:sz w:val="24"/>
                <w:szCs w:val="24"/>
                <w:lang w:val="en-US" w:eastAsia="zh-CN"/>
              </w:rPr>
              <w:t>每个具备3</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以上非住宅物业管理经验的</w:t>
            </w:r>
            <w:r>
              <w:rPr>
                <w:rFonts w:hint="eastAsia" w:ascii="宋体" w:hAnsi="宋体" w:cs="宋体"/>
                <w:color w:val="auto"/>
                <w:kern w:val="0"/>
                <w:sz w:val="24"/>
                <w:szCs w:val="24"/>
                <w:lang w:val="en-US" w:eastAsia="zh-CN"/>
              </w:rPr>
              <w:t>项目主管得</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最多2分</w:t>
            </w:r>
            <w:r>
              <w:rPr>
                <w:rFonts w:hint="eastAsia" w:ascii="宋体" w:hAnsi="宋体" w:eastAsia="宋体" w:cs="宋体"/>
                <w:color w:val="auto"/>
                <w:kern w:val="0"/>
                <w:sz w:val="24"/>
                <w:szCs w:val="24"/>
              </w:rPr>
              <w:t>；</w:t>
            </w:r>
          </w:p>
          <w:p w14:paraId="468E031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身份证扫描件，</w:t>
            </w:r>
            <w:r>
              <w:rPr>
                <w:rFonts w:hint="eastAsia" w:ascii="宋体" w:hAnsi="宋体" w:cs="宋体"/>
                <w:color w:val="auto"/>
                <w:kern w:val="0"/>
                <w:sz w:val="24"/>
                <w:szCs w:val="24"/>
                <w:lang w:val="en-US" w:eastAsia="zh-CN"/>
              </w:rPr>
              <w:t>每个</w:t>
            </w:r>
            <w:r>
              <w:rPr>
                <w:rFonts w:hint="eastAsia" w:ascii="宋体" w:hAnsi="宋体" w:eastAsia="宋体" w:cs="宋体"/>
                <w:color w:val="auto"/>
                <w:kern w:val="0"/>
                <w:sz w:val="24"/>
                <w:szCs w:val="24"/>
              </w:rPr>
              <w:t>年龄在</w:t>
            </w:r>
            <w:r>
              <w:rPr>
                <w:rFonts w:hint="eastAsia" w:ascii="宋体" w:hAnsi="宋体" w:cs="宋体"/>
                <w:color w:val="auto"/>
                <w:kern w:val="0"/>
                <w:sz w:val="24"/>
                <w:szCs w:val="24"/>
                <w:lang w:val="en-US" w:eastAsia="zh-CN"/>
              </w:rPr>
              <w:t>50</w:t>
            </w:r>
            <w:r>
              <w:rPr>
                <w:rFonts w:hint="eastAsia" w:ascii="宋体" w:hAnsi="宋体" w:eastAsia="宋体" w:cs="宋体"/>
                <w:color w:val="auto"/>
                <w:kern w:val="0"/>
                <w:sz w:val="24"/>
                <w:szCs w:val="24"/>
              </w:rPr>
              <w:t>周岁或以下的</w:t>
            </w:r>
            <w:r>
              <w:rPr>
                <w:rFonts w:hint="eastAsia" w:ascii="宋体" w:hAnsi="宋体" w:cs="宋体"/>
                <w:color w:val="auto"/>
                <w:kern w:val="0"/>
                <w:sz w:val="24"/>
                <w:szCs w:val="24"/>
                <w:lang w:val="en-US" w:eastAsia="zh-CN"/>
              </w:rPr>
              <w:t>项目主管得</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最多2分</w:t>
            </w:r>
            <w:r>
              <w:rPr>
                <w:rFonts w:hint="eastAsia" w:ascii="宋体" w:hAnsi="宋体" w:eastAsia="宋体" w:cs="宋体"/>
                <w:color w:val="auto"/>
                <w:kern w:val="0"/>
                <w:sz w:val="24"/>
                <w:szCs w:val="24"/>
              </w:rPr>
              <w:t>；</w:t>
            </w:r>
          </w:p>
          <w:p w14:paraId="5FB65D05">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）提供</w:t>
            </w:r>
            <w:r>
              <w:rPr>
                <w:rFonts w:hint="eastAsia" w:ascii="宋体" w:hAnsi="宋体" w:cs="宋体"/>
                <w:color w:val="auto"/>
                <w:kern w:val="0"/>
                <w:sz w:val="24"/>
                <w:szCs w:val="24"/>
                <w:lang w:eastAsia="zh-CN"/>
              </w:rPr>
              <w:t>项目主管</w:t>
            </w:r>
            <w:r>
              <w:rPr>
                <w:rFonts w:hint="eastAsia" w:ascii="宋体" w:hAnsi="宋体" w:cs="宋体"/>
                <w:color w:val="auto"/>
                <w:kern w:val="0"/>
                <w:sz w:val="24"/>
                <w:szCs w:val="24"/>
                <w:lang w:val="en-US" w:eastAsia="zh-CN"/>
              </w:rPr>
              <w:t>的</w:t>
            </w:r>
            <w:r>
              <w:rPr>
                <w:rFonts w:hint="eastAsia" w:ascii="宋体" w:hAnsi="宋体" w:cs="宋体"/>
                <w:color w:val="auto"/>
                <w:sz w:val="24"/>
                <w:szCs w:val="24"/>
              </w:rPr>
              <w:t>卫生防疫部门或医疗机构颁发的健康证</w:t>
            </w:r>
            <w:r>
              <w:rPr>
                <w:rFonts w:hint="eastAsia" w:ascii="宋体" w:hAnsi="宋体" w:eastAsia="宋体" w:cs="宋体"/>
                <w:color w:val="auto"/>
                <w:kern w:val="0"/>
                <w:sz w:val="24"/>
                <w:szCs w:val="24"/>
              </w:rPr>
              <w:t>扫描件</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每个提供上述扫描件的项目主管得</w:t>
            </w:r>
            <w:r>
              <w:rPr>
                <w:rFonts w:hint="eastAsia" w:ascii="宋体" w:hAnsi="宋体" w:eastAsia="宋体" w:cs="宋体"/>
                <w:color w:val="auto"/>
                <w:kern w:val="0"/>
                <w:sz w:val="24"/>
                <w:szCs w:val="24"/>
              </w:rPr>
              <w:t>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最多2分</w:t>
            </w:r>
            <w:r>
              <w:rPr>
                <w:rFonts w:hint="eastAsia" w:ascii="宋体" w:hAnsi="宋体" w:eastAsia="宋体" w:cs="宋体"/>
                <w:color w:val="auto"/>
                <w:kern w:val="0"/>
                <w:sz w:val="24"/>
                <w:szCs w:val="24"/>
              </w:rPr>
              <w:t>；</w:t>
            </w:r>
          </w:p>
        </w:tc>
        <w:tc>
          <w:tcPr>
            <w:tcW w:w="1143" w:type="dxa"/>
            <w:shd w:val="clear" w:color="auto" w:fill="auto"/>
            <w:vAlign w:val="center"/>
          </w:tcPr>
          <w:p w14:paraId="6128BAC6">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8</w:t>
            </w:r>
          </w:p>
        </w:tc>
      </w:tr>
      <w:tr w14:paraId="54A7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0B3A64CF">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5</w:t>
            </w:r>
          </w:p>
        </w:tc>
        <w:tc>
          <w:tcPr>
            <w:tcW w:w="1419" w:type="dxa"/>
            <w:shd w:val="clear" w:color="auto" w:fill="auto"/>
            <w:vAlign w:val="center"/>
          </w:tcPr>
          <w:p w14:paraId="490413D1">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派驻服务人员评价</w:t>
            </w:r>
          </w:p>
        </w:tc>
        <w:tc>
          <w:tcPr>
            <w:tcW w:w="7311" w:type="dxa"/>
            <w:shd w:val="clear" w:color="auto" w:fill="auto"/>
            <w:vAlign w:val="center"/>
          </w:tcPr>
          <w:p w14:paraId="7F6485A8">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rPr>
              <w:t>学生公寓区室内保洁员</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《特种作业操作证（高处作业）》</w:t>
            </w:r>
            <w:r>
              <w:rPr>
                <w:rFonts w:hint="eastAsia" w:ascii="宋体" w:hAnsi="宋体" w:cs="宋体"/>
                <w:color w:val="auto"/>
                <w:sz w:val="24"/>
                <w:szCs w:val="24"/>
                <w:lang w:val="en-US" w:eastAsia="zh-CN"/>
              </w:rPr>
              <w:t>及</w:t>
            </w:r>
            <w:r>
              <w:rPr>
                <w:rFonts w:hint="eastAsia" w:ascii="宋体" w:hAnsi="宋体" w:eastAsia="宋体" w:cs="宋体"/>
                <w:color w:val="auto"/>
                <w:kern w:val="0"/>
                <w:sz w:val="24"/>
                <w:szCs w:val="24"/>
              </w:rPr>
              <w:t>卫生防疫部门或医疗机构颁发的健康证扫描件且满足招标文件要求，每个合格的人员得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p w14:paraId="13C110B9">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学生公寓区室内保洁员</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合格证书扫描件的）开标日当月或上一月由投标单位或其分公司缴纳社会保险证明扫描件，每个合格的人员社保证明扫描件得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14:paraId="6245190B">
            <w:pPr>
              <w:widowControl/>
              <w:adjustRightInd w:val="0"/>
              <w:snapToGrid w:val="0"/>
              <w:spacing w:line="360"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除项目经理、项目主管</w:t>
            </w:r>
            <w:r>
              <w:rPr>
                <w:rFonts w:hint="eastAsia" w:ascii="宋体" w:hAnsi="宋体" w:cs="宋体"/>
                <w:color w:val="auto"/>
                <w:kern w:val="0"/>
                <w:sz w:val="24"/>
                <w:szCs w:val="24"/>
                <w:lang w:val="en-US" w:eastAsia="zh-CN"/>
              </w:rPr>
              <w:t>及</w:t>
            </w:r>
            <w:r>
              <w:rPr>
                <w:rFonts w:hint="eastAsia" w:ascii="宋体" w:hAnsi="宋体" w:eastAsia="宋体" w:cs="宋体"/>
                <w:color w:val="auto"/>
                <w:kern w:val="0"/>
                <w:sz w:val="24"/>
                <w:szCs w:val="24"/>
                <w:lang w:val="en-US" w:eastAsia="zh-CN"/>
              </w:rPr>
              <w:t>上述（1）项持证人员外：</w:t>
            </w:r>
            <w:r>
              <w:rPr>
                <w:rFonts w:hint="eastAsia" w:ascii="宋体" w:hAnsi="宋体" w:eastAsia="宋体" w:cs="宋体"/>
                <w:color w:val="auto"/>
                <w:kern w:val="0"/>
                <w:sz w:val="24"/>
                <w:szCs w:val="24"/>
              </w:rPr>
              <w:t>提供卫生防疫部门或医疗机构颁发的健康证扫描件且满足招标文件要求，每个合格的人员得</w:t>
            </w:r>
            <w:r>
              <w:rPr>
                <w:rFonts w:hint="eastAsia" w:ascii="宋体" w:hAnsi="宋体" w:eastAsia="宋体" w:cs="宋体"/>
                <w:color w:val="auto"/>
                <w:kern w:val="0"/>
                <w:sz w:val="24"/>
                <w:szCs w:val="24"/>
                <w:lang w:val="en-US" w:eastAsia="zh-CN"/>
              </w:rPr>
              <w:t>0.5</w:t>
            </w:r>
            <w:r>
              <w:rPr>
                <w:rFonts w:hint="eastAsia" w:ascii="宋体" w:hAnsi="宋体" w:eastAsia="宋体" w:cs="宋体"/>
                <w:color w:val="auto"/>
                <w:kern w:val="0"/>
                <w:sz w:val="24"/>
                <w:szCs w:val="24"/>
              </w:rPr>
              <w:t>分，最多</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1143" w:type="dxa"/>
            <w:shd w:val="clear" w:color="auto" w:fill="auto"/>
            <w:vAlign w:val="center"/>
          </w:tcPr>
          <w:p w14:paraId="795EED88">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14:paraId="62CC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0FC3D437">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c>
          <w:tcPr>
            <w:tcW w:w="1419" w:type="dxa"/>
            <w:shd w:val="clear" w:color="auto" w:fill="auto"/>
            <w:vAlign w:val="center"/>
          </w:tcPr>
          <w:p w14:paraId="1E15A254">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人员培训方案</w:t>
            </w:r>
          </w:p>
        </w:tc>
        <w:tc>
          <w:tcPr>
            <w:tcW w:w="7311" w:type="dxa"/>
            <w:shd w:val="clear" w:color="auto" w:fill="auto"/>
            <w:vAlign w:val="center"/>
          </w:tcPr>
          <w:p w14:paraId="010F8C5A">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人员培训方案应包含培训计划、培训方式、培训目标、言行规范、仪表仪容、公众形象等。</w:t>
            </w:r>
          </w:p>
          <w:p w14:paraId="7B198CD8">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每提供上述1项内容的得0.5分，最多3分。</w:t>
            </w:r>
          </w:p>
        </w:tc>
        <w:tc>
          <w:tcPr>
            <w:tcW w:w="1143" w:type="dxa"/>
            <w:shd w:val="clear" w:color="auto" w:fill="auto"/>
            <w:vAlign w:val="center"/>
          </w:tcPr>
          <w:p w14:paraId="0BF5F3DD">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228B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6F417148">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1419" w:type="dxa"/>
            <w:shd w:val="clear" w:color="auto" w:fill="auto"/>
            <w:vAlign w:val="center"/>
          </w:tcPr>
          <w:p w14:paraId="419935AF">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保洁耗材评价</w:t>
            </w:r>
          </w:p>
        </w:tc>
        <w:tc>
          <w:tcPr>
            <w:tcW w:w="7311" w:type="dxa"/>
            <w:shd w:val="clear" w:color="auto" w:fill="auto"/>
            <w:vAlign w:val="center"/>
          </w:tcPr>
          <w:p w14:paraId="7607A7E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56E61F00">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14:paraId="4FA1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7FAA7593">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8</w:t>
            </w:r>
          </w:p>
        </w:tc>
        <w:tc>
          <w:tcPr>
            <w:tcW w:w="1419" w:type="dxa"/>
            <w:shd w:val="clear" w:color="auto" w:fill="auto"/>
            <w:vAlign w:val="center"/>
          </w:tcPr>
          <w:p w14:paraId="0E82CB9F">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投标人承诺评价</w:t>
            </w:r>
          </w:p>
        </w:tc>
        <w:tc>
          <w:tcPr>
            <w:tcW w:w="7311" w:type="dxa"/>
            <w:shd w:val="clear" w:color="auto" w:fill="auto"/>
            <w:vAlign w:val="center"/>
          </w:tcPr>
          <w:p w14:paraId="6522FAF2">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承诺完全满足招标文件“报价要求”、“时间地点要求”、“付款方式要求”和技术要求中非“★”号要求的</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分，其他0分。</w:t>
            </w:r>
          </w:p>
        </w:tc>
        <w:tc>
          <w:tcPr>
            <w:tcW w:w="1143" w:type="dxa"/>
            <w:shd w:val="clear" w:color="auto" w:fill="auto"/>
            <w:vAlign w:val="center"/>
          </w:tcPr>
          <w:p w14:paraId="2ADA6071">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r>
      <w:tr w14:paraId="2776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81369AE">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第三部分 主观分（30分）</w:t>
            </w:r>
          </w:p>
        </w:tc>
        <w:tc>
          <w:tcPr>
            <w:tcW w:w="1143" w:type="dxa"/>
            <w:shd w:val="clear" w:color="auto" w:fill="auto"/>
            <w:vAlign w:val="center"/>
          </w:tcPr>
          <w:p w14:paraId="13DBCFE2">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6F11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CA83914">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0F609BC5">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人员、岗位配置方案评价</w:t>
            </w:r>
          </w:p>
        </w:tc>
        <w:tc>
          <w:tcPr>
            <w:tcW w:w="7311" w:type="dxa"/>
            <w:shd w:val="clear" w:color="auto" w:fill="auto"/>
            <w:vAlign w:val="center"/>
          </w:tcPr>
          <w:p w14:paraId="220EF9F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至少包含各岗位投入人员数量、各岗位内部人员安排配置方案</w:t>
            </w:r>
          </w:p>
          <w:p w14:paraId="12C75917">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577F9149">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40BFE14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6CCE81E5">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6076120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3272E3D">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0BFD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FB8DAAC">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14:paraId="066B6438">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针对本项目特点的专业化管理方案评价</w:t>
            </w:r>
          </w:p>
        </w:tc>
        <w:tc>
          <w:tcPr>
            <w:tcW w:w="7311" w:type="dxa"/>
            <w:shd w:val="clear" w:color="auto" w:fill="auto"/>
            <w:vAlign w:val="center"/>
          </w:tcPr>
          <w:p w14:paraId="235EF9F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至少包含针对本项目的保洁、</w:t>
            </w:r>
            <w:r>
              <w:rPr>
                <w:rFonts w:hint="eastAsia" w:ascii="宋体" w:hAnsi="宋体" w:cs="宋体"/>
                <w:color w:val="auto"/>
                <w:kern w:val="0"/>
                <w:sz w:val="24"/>
                <w:szCs w:val="24"/>
                <w:lang w:val="en-US" w:eastAsia="zh-CN"/>
              </w:rPr>
              <w:t>宿舍管理、楼宇值守</w:t>
            </w:r>
            <w:r>
              <w:rPr>
                <w:rFonts w:hint="eastAsia" w:ascii="宋体" w:hAnsi="宋体" w:eastAsia="宋体" w:cs="宋体"/>
                <w:color w:val="auto"/>
                <w:kern w:val="0"/>
                <w:sz w:val="24"/>
                <w:szCs w:val="24"/>
              </w:rPr>
              <w:t>方案</w:t>
            </w:r>
          </w:p>
          <w:p w14:paraId="75BCEAE2">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14:paraId="6306E6E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方案内容存在1处瑕疵：4分；</w:t>
            </w:r>
          </w:p>
          <w:p w14:paraId="6AB8458A">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方案内容存在2处瑕疵：2分；</w:t>
            </w:r>
          </w:p>
          <w:p w14:paraId="04FF0B94">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0D97C86A">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804A25C">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5D0C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188433B">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14:paraId="040A04DA">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对项目重点、难点的理解评价</w:t>
            </w:r>
          </w:p>
        </w:tc>
        <w:tc>
          <w:tcPr>
            <w:tcW w:w="7311" w:type="dxa"/>
            <w:shd w:val="clear" w:color="auto" w:fill="auto"/>
            <w:vAlign w:val="center"/>
          </w:tcPr>
          <w:p w14:paraId="0F206862">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至少包含针对新生入住、毕业退宿、调宿等重点和难点的理解以及针对重点难点的应对解决方案</w:t>
            </w:r>
          </w:p>
          <w:p w14:paraId="11558B68">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14:paraId="0157E652">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重点难点理解或应对解决方案内容存在1处瑕疵：4分；</w:t>
            </w:r>
          </w:p>
          <w:p w14:paraId="55BEDFE8">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重点难点理解或应对解决方案内容存在2处瑕疵：2分；</w:t>
            </w:r>
          </w:p>
          <w:p w14:paraId="6355015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未提供重点难点理解或应对解决方案或不满足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1844EE1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0E7311E">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3139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401B9CA">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14:paraId="394879A2">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进驻和接管方案评价</w:t>
            </w:r>
          </w:p>
        </w:tc>
        <w:tc>
          <w:tcPr>
            <w:tcW w:w="7311" w:type="dxa"/>
            <w:shd w:val="clear" w:color="auto" w:fill="auto"/>
            <w:vAlign w:val="center"/>
          </w:tcPr>
          <w:p w14:paraId="02860885">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至少包含中标后如何</w:t>
            </w:r>
            <w:r>
              <w:rPr>
                <w:rFonts w:hint="eastAsia" w:ascii="宋体" w:hAnsi="宋体" w:eastAsia="宋体" w:cs="宋体"/>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521DEE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2A068549">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65EE714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26E7338C">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63953EAF">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D224B85">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354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558865D">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419" w:type="dxa"/>
            <w:shd w:val="clear" w:color="auto" w:fill="auto"/>
            <w:vAlign w:val="center"/>
          </w:tcPr>
          <w:p w14:paraId="21442A3E">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应急预案评价</w:t>
            </w:r>
          </w:p>
        </w:tc>
        <w:tc>
          <w:tcPr>
            <w:tcW w:w="7311" w:type="dxa"/>
            <w:shd w:val="clear" w:color="auto" w:fill="auto"/>
            <w:vAlign w:val="center"/>
          </w:tcPr>
          <w:p w14:paraId="11DB20AA">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671EB9DC">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1E7A34DC">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5B5B15C4">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4487AA28">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62B870B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9B46A5C">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D18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D124150">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419" w:type="dxa"/>
            <w:shd w:val="clear" w:color="auto" w:fill="auto"/>
            <w:vAlign w:val="center"/>
          </w:tcPr>
          <w:p w14:paraId="2E2B4D8F">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人员保密管理方案评价</w:t>
            </w:r>
          </w:p>
        </w:tc>
        <w:tc>
          <w:tcPr>
            <w:tcW w:w="7311" w:type="dxa"/>
            <w:shd w:val="clear" w:color="auto" w:fill="auto"/>
            <w:vAlign w:val="center"/>
          </w:tcPr>
          <w:p w14:paraId="69C3353C">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至少包含保证服务过程中有可能获取的</w:t>
            </w:r>
            <w:r>
              <w:rPr>
                <w:rFonts w:hint="eastAsia" w:ascii="宋体" w:hAnsi="宋体" w:cs="宋体"/>
                <w:color w:val="auto"/>
                <w:sz w:val="24"/>
                <w:szCs w:val="24"/>
                <w:highlight w:val="none"/>
              </w:rPr>
              <w:t>学生个人情况信息</w:t>
            </w:r>
            <w:r>
              <w:rPr>
                <w:rFonts w:hint="eastAsia" w:ascii="宋体" w:hAnsi="宋体" w:eastAsia="宋体" w:cs="宋体"/>
                <w:color w:val="auto"/>
                <w:sz w:val="24"/>
                <w:szCs w:val="24"/>
                <w:highlight w:val="none"/>
              </w:rPr>
              <w:t>不泄露的措施：制定保密制度、服务人员保密培训、重点岗位双人服务、泄密惩罚办法。</w:t>
            </w:r>
          </w:p>
          <w:p w14:paraId="2CE56119">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w:t>
            </w:r>
            <w:r>
              <w:rPr>
                <w:rFonts w:hint="eastAsia" w:ascii="宋体" w:hAnsi="宋体" w:cs="宋体"/>
                <w:color w:val="auto"/>
                <w:kern w:val="0"/>
                <w:sz w:val="24"/>
                <w:szCs w:val="24"/>
                <w:highlight w:val="none"/>
                <w:lang w:eastAsia="zh-CN"/>
              </w:rPr>
              <w:t>项目需求书</w:t>
            </w:r>
            <w:r>
              <w:rPr>
                <w:rFonts w:hint="eastAsia" w:ascii="宋体" w:hAnsi="宋体" w:eastAsia="宋体" w:cs="宋体"/>
                <w:color w:val="auto"/>
                <w:kern w:val="0"/>
                <w:sz w:val="24"/>
                <w:szCs w:val="24"/>
                <w:highlight w:val="none"/>
              </w:rPr>
              <w:t>要求，无瑕疵：3分；</w:t>
            </w:r>
          </w:p>
          <w:p w14:paraId="4E18B2E8">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方案内容存在1处瑕疵：2分；</w:t>
            </w:r>
          </w:p>
          <w:p w14:paraId="489C8367">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方案内容存在2处瑕疵：1分；</w:t>
            </w:r>
          </w:p>
          <w:p w14:paraId="3893AEFB">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未提供方案或不满足</w:t>
            </w:r>
            <w:r>
              <w:rPr>
                <w:rFonts w:hint="eastAsia" w:ascii="宋体" w:hAnsi="宋体" w:cs="宋体"/>
                <w:color w:val="auto"/>
                <w:kern w:val="0"/>
                <w:sz w:val="24"/>
                <w:szCs w:val="24"/>
                <w:highlight w:val="none"/>
                <w:lang w:eastAsia="zh-CN"/>
              </w:rPr>
              <w:t>项目需求书</w:t>
            </w:r>
            <w:r>
              <w:rPr>
                <w:rFonts w:hint="eastAsia" w:ascii="宋体" w:hAnsi="宋体" w:eastAsia="宋体" w:cs="宋体"/>
                <w:color w:val="auto"/>
                <w:kern w:val="0"/>
                <w:sz w:val="24"/>
                <w:szCs w:val="24"/>
                <w:highlight w:val="none"/>
              </w:rPr>
              <w:t>要求或内容存在3处及以上瑕疵：0分；</w:t>
            </w:r>
          </w:p>
          <w:p w14:paraId="7B82C04B">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DEFB5A1">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1326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FCFF073">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419" w:type="dxa"/>
            <w:shd w:val="clear" w:color="auto" w:fill="auto"/>
            <w:vAlign w:val="center"/>
          </w:tcPr>
          <w:p w14:paraId="45957326">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人员稳定性方案评价</w:t>
            </w:r>
          </w:p>
        </w:tc>
        <w:tc>
          <w:tcPr>
            <w:tcW w:w="7311" w:type="dxa"/>
            <w:shd w:val="clear" w:color="auto" w:fill="auto"/>
            <w:vAlign w:val="center"/>
          </w:tcPr>
          <w:p w14:paraId="61A60CD7">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至少包含服务期内保证人员更换率不得超过</w:t>
            </w:r>
            <w:r>
              <w:rPr>
                <w:rFonts w:hint="eastAsia" w:ascii="宋体" w:hAnsi="宋体" w:cs="宋体"/>
                <w:color w:val="auto"/>
                <w:sz w:val="24"/>
                <w:szCs w:val="24"/>
                <w:lang w:eastAsia="zh-CN"/>
              </w:rPr>
              <w:t>项目需求书</w:t>
            </w:r>
            <w:r>
              <w:rPr>
                <w:rFonts w:hint="eastAsia" w:ascii="宋体" w:hAnsi="宋体" w:eastAsia="宋体" w:cs="宋体"/>
                <w:color w:val="auto"/>
                <w:sz w:val="24"/>
                <w:szCs w:val="24"/>
              </w:rPr>
              <w:t>要求的措施，保证更换人员不得低于采购需求，且应经采购人同意的措施</w:t>
            </w:r>
          </w:p>
          <w:p w14:paraId="6FB84D1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6C0CB852">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519522E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1139C2E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8FD473B">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677A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DDFBE75">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419" w:type="dxa"/>
            <w:shd w:val="clear" w:color="auto" w:fill="auto"/>
            <w:vAlign w:val="center"/>
          </w:tcPr>
          <w:p w14:paraId="041C4086">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w:t>
            </w:r>
          </w:p>
        </w:tc>
        <w:tc>
          <w:tcPr>
            <w:tcW w:w="7311" w:type="dxa"/>
            <w:shd w:val="clear" w:color="auto" w:fill="auto"/>
            <w:vAlign w:val="center"/>
          </w:tcPr>
          <w:p w14:paraId="0F675A64">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5A53FCEC">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价格测算方案科学合理，无瑕疵：3分；</w:t>
            </w:r>
          </w:p>
          <w:p w14:paraId="4C3BD028">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内容存在1处瑕疵：2分；</w:t>
            </w:r>
          </w:p>
          <w:p w14:paraId="201779FA">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内容存在2处瑕疵：1分；</w:t>
            </w:r>
          </w:p>
          <w:p w14:paraId="5FD5EBA5">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未提供测算方案或方案存在3处及以上瑕疵或社会保险、住房公积金应缴未缴的：0分。</w:t>
            </w:r>
          </w:p>
          <w:p w14:paraId="0858689E">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4814EBB6">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14D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182D351B">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143" w:type="dxa"/>
            <w:shd w:val="clear" w:color="auto" w:fill="auto"/>
            <w:vAlign w:val="center"/>
          </w:tcPr>
          <w:p w14:paraId="23A90E67">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r>
    </w:tbl>
    <w:p w14:paraId="7A841752">
      <w:pPr>
        <w:spacing w:line="360" w:lineRule="auto"/>
        <w:ind w:firstLine="388" w:firstLineChars="200"/>
        <w:outlineLvl w:val="0"/>
        <w:rPr>
          <w:rFonts w:hint="eastAsia" w:eastAsia="宋体"/>
          <w:b/>
          <w:bCs/>
          <w:lang w:val="en-US" w:eastAsia="zh-CN"/>
        </w:rPr>
      </w:pPr>
      <w:r>
        <w:rPr>
          <w:rFonts w:hint="eastAsia"/>
          <w:b/>
          <w:bCs/>
          <w:lang w:val="en-US" w:eastAsia="zh-CN"/>
        </w:rPr>
        <w:t>第二包：</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18F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31713072">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第一部分 价格（</w:t>
            </w:r>
            <w:r>
              <w:rPr>
                <w:rFonts w:hint="eastAsia" w:ascii="宋体" w:hAnsi="宋体" w:cs="宋体"/>
                <w:color w:val="000000"/>
                <w:kern w:val="0"/>
                <w:sz w:val="24"/>
                <w:szCs w:val="24"/>
                <w:lang w:val="en-US" w:eastAsia="zh-CN"/>
              </w:rPr>
              <w:t>15</w:t>
            </w:r>
            <w:r>
              <w:rPr>
                <w:rFonts w:hint="eastAsia" w:ascii="宋体" w:hAnsi="宋体" w:eastAsia="宋体" w:cs="宋体"/>
                <w:color w:val="000000"/>
                <w:kern w:val="0"/>
                <w:sz w:val="24"/>
                <w:szCs w:val="24"/>
              </w:rPr>
              <w:t>分）</w:t>
            </w:r>
          </w:p>
        </w:tc>
        <w:tc>
          <w:tcPr>
            <w:tcW w:w="1143" w:type="dxa"/>
            <w:shd w:val="clear" w:color="auto" w:fill="auto"/>
            <w:vAlign w:val="center"/>
          </w:tcPr>
          <w:p w14:paraId="426CAB98">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r>
      <w:tr w14:paraId="433C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1FA64B9">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19" w:type="dxa"/>
            <w:shd w:val="clear" w:color="auto" w:fill="auto"/>
            <w:vAlign w:val="center"/>
          </w:tcPr>
          <w:p w14:paraId="690B778C">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价格</w:t>
            </w:r>
          </w:p>
        </w:tc>
        <w:tc>
          <w:tcPr>
            <w:tcW w:w="7311" w:type="dxa"/>
            <w:shd w:val="clear" w:color="auto" w:fill="auto"/>
            <w:vAlign w:val="center"/>
          </w:tcPr>
          <w:p w14:paraId="5FABF512">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（1）投标报价超过采购预算的，投标无效，未超过采购预算的投标报价按以下公式进行计算。</w:t>
            </w:r>
          </w:p>
          <w:p w14:paraId="3A139E7F">
            <w:pPr>
              <w:widowControl/>
              <w:adjustRightInd w:val="0"/>
              <w:snapToGrid w:val="0"/>
              <w:spacing w:line="360" w:lineRule="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（2）投标报价得分=（评标基准价/投标报价）×</w:t>
            </w:r>
            <w:r>
              <w:rPr>
                <w:rFonts w:hint="eastAsia" w:ascii="宋体" w:hAnsi="宋体" w:cs="宋体"/>
                <w:kern w:val="0"/>
                <w:sz w:val="24"/>
                <w:szCs w:val="24"/>
                <w:lang w:val="en-US" w:eastAsia="zh-CN"/>
              </w:rPr>
              <w:t>15</w:t>
            </w:r>
          </w:p>
          <w:p w14:paraId="1C7128C1">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注：满足招标文件要求且投标报价最低的投标报价为评标基准价。</w:t>
            </w:r>
          </w:p>
        </w:tc>
        <w:tc>
          <w:tcPr>
            <w:tcW w:w="1143" w:type="dxa"/>
            <w:shd w:val="clear" w:color="auto" w:fill="auto"/>
            <w:vAlign w:val="center"/>
          </w:tcPr>
          <w:p w14:paraId="4779BE08">
            <w:pPr>
              <w:widowControl/>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33B6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428C22A">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第二部分 客观分（5</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1143" w:type="dxa"/>
            <w:shd w:val="clear" w:color="auto" w:fill="auto"/>
            <w:vAlign w:val="center"/>
          </w:tcPr>
          <w:p w14:paraId="31256609">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r>
      <w:tr w14:paraId="169E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B97D878">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19" w:type="dxa"/>
            <w:shd w:val="clear" w:color="auto" w:fill="auto"/>
            <w:vAlign w:val="center"/>
          </w:tcPr>
          <w:p w14:paraId="03BC49A3">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投标人业绩</w:t>
            </w:r>
          </w:p>
        </w:tc>
        <w:tc>
          <w:tcPr>
            <w:tcW w:w="7311" w:type="dxa"/>
            <w:shd w:val="clear" w:color="auto" w:fill="auto"/>
            <w:vAlign w:val="center"/>
          </w:tcPr>
          <w:p w14:paraId="2B2C5A2B">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完全按照以下要求提供投标人曾实施的非住宅物业管理服务业绩，提供的证明材料均不得遮挡涂黑，否则不予认定加分。</w:t>
            </w:r>
          </w:p>
          <w:p w14:paraId="575BBA72">
            <w:pPr>
              <w:widowControl/>
              <w:adjustRightInd w:val="0"/>
              <w:snapToGrid w:val="0"/>
              <w:spacing w:line="360" w:lineRule="auto"/>
              <w:rPr>
                <w:rFonts w:hint="eastAsia" w:ascii="宋体" w:hAnsi="宋体" w:cs="宋体"/>
                <w:kern w:val="0"/>
                <w:sz w:val="24"/>
                <w:szCs w:val="24"/>
                <w:lang w:eastAsia="zh-CN"/>
              </w:rPr>
            </w:pPr>
            <w:r>
              <w:rPr>
                <w:rFonts w:hint="eastAsia" w:ascii="宋体" w:hAnsi="宋体" w:eastAsia="宋体" w:cs="宋体"/>
                <w:kern w:val="0"/>
                <w:sz w:val="24"/>
                <w:szCs w:val="24"/>
              </w:rPr>
              <w:t>A. 合同原件扫描件。包括买卖双方名称及盖章、物业服务期限（合同服务起始日期为2021年1月1日或以后，且已经履行至少1年的时间）、物业服务内容</w:t>
            </w:r>
            <w:r>
              <w:rPr>
                <w:rFonts w:hint="eastAsia" w:ascii="宋体" w:hAnsi="宋体" w:cs="宋体"/>
                <w:kern w:val="0"/>
                <w:sz w:val="24"/>
                <w:szCs w:val="24"/>
                <w:lang w:eastAsia="zh-CN"/>
              </w:rPr>
              <w:t>。</w:t>
            </w:r>
          </w:p>
          <w:p w14:paraId="71CD8220">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B. 提供上述合同服务期限内至少一个月的服务方开具的物业费发票凭证原件扫描件。</w:t>
            </w:r>
          </w:p>
          <w:p w14:paraId="59A8223E">
            <w:pPr>
              <w:widowControl/>
              <w:adjustRightInd w:val="0"/>
              <w:snapToGrid w:val="0"/>
              <w:spacing w:line="360" w:lineRule="auto"/>
              <w:rPr>
                <w:rFonts w:hint="eastAsia" w:ascii="宋体" w:hAnsi="宋体" w:eastAsia="宋体" w:cs="宋体"/>
                <w:color w:val="FF0000"/>
                <w:kern w:val="0"/>
                <w:sz w:val="24"/>
                <w:szCs w:val="24"/>
              </w:rPr>
            </w:pPr>
            <w:r>
              <w:rPr>
                <w:rFonts w:hint="eastAsia" w:ascii="宋体" w:hAnsi="宋体" w:eastAsia="宋体" w:cs="宋体"/>
                <w:kern w:val="0"/>
                <w:sz w:val="24"/>
                <w:szCs w:val="24"/>
              </w:rPr>
              <w:t>每个业绩2分，最多10分</w:t>
            </w:r>
          </w:p>
        </w:tc>
        <w:tc>
          <w:tcPr>
            <w:tcW w:w="1143" w:type="dxa"/>
            <w:shd w:val="clear" w:color="auto" w:fill="auto"/>
            <w:vAlign w:val="center"/>
          </w:tcPr>
          <w:p w14:paraId="17DD54DF">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0959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4BB6C135">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19" w:type="dxa"/>
            <w:shd w:val="clear" w:color="auto" w:fill="auto"/>
            <w:vAlign w:val="center"/>
          </w:tcPr>
          <w:p w14:paraId="3DDDBA5D">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投标人相关证书评价</w:t>
            </w:r>
          </w:p>
        </w:tc>
        <w:tc>
          <w:tcPr>
            <w:tcW w:w="7311" w:type="dxa"/>
            <w:shd w:val="clear" w:color="auto" w:fill="auto"/>
            <w:vAlign w:val="center"/>
          </w:tcPr>
          <w:p w14:paraId="1F9D17EA">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投标人具备质量管理体系认证、环境管理体系认证、职业健康安全管理体系认证，提供证书扫描件。</w:t>
            </w:r>
          </w:p>
          <w:p w14:paraId="266100A0">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具备1个证书得2分，最高6分</w:t>
            </w:r>
          </w:p>
        </w:tc>
        <w:tc>
          <w:tcPr>
            <w:tcW w:w="1143" w:type="dxa"/>
            <w:shd w:val="clear" w:color="auto" w:fill="auto"/>
            <w:vAlign w:val="center"/>
          </w:tcPr>
          <w:p w14:paraId="146369B5">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14:paraId="7844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5DF0196">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19" w:type="dxa"/>
            <w:shd w:val="clear" w:color="auto" w:fill="auto"/>
            <w:vAlign w:val="center"/>
          </w:tcPr>
          <w:p w14:paraId="6CEDC52D">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派驻项目经理评价</w:t>
            </w:r>
          </w:p>
        </w:tc>
        <w:tc>
          <w:tcPr>
            <w:tcW w:w="7311" w:type="dxa"/>
            <w:shd w:val="clear" w:color="auto" w:fill="auto"/>
            <w:vAlign w:val="center"/>
          </w:tcPr>
          <w:p w14:paraId="42C289B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34234EA3">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（1）提供项目经理毕业证书扫描件，该项目经理具有</w:t>
            </w:r>
            <w:r>
              <w:rPr>
                <w:rFonts w:hint="eastAsia" w:ascii="宋体" w:hAnsi="宋体" w:cs="宋体"/>
                <w:color w:val="auto"/>
                <w:kern w:val="0"/>
                <w:sz w:val="24"/>
                <w:szCs w:val="24"/>
                <w:lang w:val="en-US" w:eastAsia="zh-CN"/>
              </w:rPr>
              <w:t>大学本科或</w:t>
            </w:r>
            <w:r>
              <w:rPr>
                <w:rFonts w:hint="eastAsia" w:ascii="宋体" w:hAnsi="宋体" w:eastAsia="宋体" w:cs="宋体"/>
                <w:color w:val="auto"/>
                <w:kern w:val="0"/>
                <w:sz w:val="24"/>
                <w:szCs w:val="24"/>
              </w:rPr>
              <w:t>以上学历的：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14:paraId="24B18995">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（2）提供项目经理用户服务证明扫描件（加盖用户单位公章），用户服务证明能表明该项目经理具备</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以上非住宅物业管理经验的：2分，其他：0分；</w:t>
            </w:r>
          </w:p>
          <w:p w14:paraId="395A2934">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（3）提供项目经理身份证扫描件，该项目经理年龄在</w:t>
            </w:r>
            <w:r>
              <w:rPr>
                <w:rFonts w:hint="eastAsia" w:ascii="宋体" w:hAnsi="宋体" w:cs="宋体"/>
                <w:color w:val="auto"/>
                <w:kern w:val="0"/>
                <w:sz w:val="24"/>
                <w:szCs w:val="24"/>
                <w:lang w:val="en-US" w:eastAsia="zh-CN"/>
              </w:rPr>
              <w:t>50</w:t>
            </w:r>
            <w:r>
              <w:rPr>
                <w:rFonts w:hint="eastAsia" w:ascii="宋体" w:hAnsi="宋体" w:eastAsia="宋体" w:cs="宋体"/>
                <w:color w:val="auto"/>
                <w:kern w:val="0"/>
                <w:sz w:val="24"/>
                <w:szCs w:val="24"/>
              </w:rPr>
              <w:t>周岁或以下的：1分，其他：0分；</w:t>
            </w:r>
          </w:p>
          <w:p w14:paraId="5069233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）提供项目经理</w:t>
            </w:r>
            <w:r>
              <w:rPr>
                <w:rFonts w:hint="eastAsia" w:ascii="宋体" w:hAnsi="宋体" w:cs="宋体"/>
                <w:color w:val="auto"/>
                <w:kern w:val="0"/>
                <w:sz w:val="24"/>
                <w:szCs w:val="24"/>
                <w:lang w:val="en-US" w:eastAsia="zh-CN"/>
              </w:rPr>
              <w:t>的</w:t>
            </w:r>
            <w:r>
              <w:rPr>
                <w:rFonts w:hint="eastAsia" w:ascii="宋体" w:hAnsi="宋体" w:cs="宋体"/>
                <w:color w:val="auto"/>
                <w:sz w:val="24"/>
                <w:szCs w:val="24"/>
              </w:rPr>
              <w:t>卫生防疫部门或医疗机构颁发的健康证</w:t>
            </w:r>
            <w:r>
              <w:rPr>
                <w:rFonts w:hint="eastAsia" w:ascii="宋体" w:hAnsi="宋体" w:eastAsia="宋体" w:cs="宋体"/>
                <w:color w:val="auto"/>
                <w:kern w:val="0"/>
                <w:sz w:val="24"/>
                <w:szCs w:val="24"/>
              </w:rPr>
              <w:t>扫描件的：</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分，其他：0分；</w:t>
            </w:r>
          </w:p>
        </w:tc>
        <w:tc>
          <w:tcPr>
            <w:tcW w:w="1143" w:type="dxa"/>
            <w:shd w:val="clear" w:color="auto" w:fill="auto"/>
            <w:vAlign w:val="center"/>
          </w:tcPr>
          <w:p w14:paraId="05892B63">
            <w:pPr>
              <w:widowControl/>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6</w:t>
            </w:r>
          </w:p>
        </w:tc>
      </w:tr>
      <w:tr w14:paraId="705F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5C9960">
            <w:pPr>
              <w:widowControl/>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4</w:t>
            </w:r>
          </w:p>
        </w:tc>
        <w:tc>
          <w:tcPr>
            <w:tcW w:w="1419" w:type="dxa"/>
            <w:shd w:val="clear" w:color="auto" w:fill="auto"/>
            <w:vAlign w:val="center"/>
          </w:tcPr>
          <w:p w14:paraId="2BFCB76C">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派驻</w:t>
            </w:r>
            <w:r>
              <w:rPr>
                <w:rFonts w:hint="eastAsia" w:ascii="宋体" w:hAnsi="宋体" w:cs="宋体"/>
                <w:kern w:val="0"/>
                <w:sz w:val="24"/>
                <w:szCs w:val="24"/>
                <w:lang w:eastAsia="zh-CN"/>
              </w:rPr>
              <w:t>项目主管</w:t>
            </w:r>
            <w:r>
              <w:rPr>
                <w:rFonts w:hint="eastAsia" w:ascii="宋体" w:hAnsi="宋体" w:eastAsia="宋体" w:cs="宋体"/>
                <w:kern w:val="0"/>
                <w:sz w:val="24"/>
                <w:szCs w:val="24"/>
              </w:rPr>
              <w:t>评价</w:t>
            </w:r>
          </w:p>
        </w:tc>
        <w:tc>
          <w:tcPr>
            <w:tcW w:w="7311" w:type="dxa"/>
            <w:shd w:val="clear" w:color="auto" w:fill="auto"/>
            <w:vAlign w:val="center"/>
          </w:tcPr>
          <w:p w14:paraId="2EFAA1D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为投标单位正式员工，提供</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姓名、开标日前三个月中连续两个月的由投标单位或其分公司为该</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缴纳社会保险证明扫描件，否则不予认定加分。</w:t>
            </w:r>
          </w:p>
          <w:p w14:paraId="6D8F451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毕业证书扫描件，该</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具有</w:t>
            </w:r>
            <w:r>
              <w:rPr>
                <w:rFonts w:hint="eastAsia" w:ascii="宋体" w:hAnsi="宋体" w:cs="宋体"/>
                <w:color w:val="auto"/>
                <w:kern w:val="0"/>
                <w:sz w:val="24"/>
                <w:szCs w:val="24"/>
                <w:lang w:val="en-US" w:eastAsia="zh-CN"/>
              </w:rPr>
              <w:t>大专或</w:t>
            </w:r>
            <w:r>
              <w:rPr>
                <w:rFonts w:hint="eastAsia" w:ascii="宋体" w:hAnsi="宋体" w:eastAsia="宋体" w:cs="宋体"/>
                <w:color w:val="auto"/>
                <w:kern w:val="0"/>
                <w:sz w:val="24"/>
                <w:szCs w:val="24"/>
              </w:rPr>
              <w:t>以上学历的：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14:paraId="085B9C8B">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用户服务证明扫描件（加盖用户单位公章），用户服务证明能表明该</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具备</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以上非住宅物业管理经验的：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14:paraId="51664DA5">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身份证扫描件，该</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年龄在</w:t>
            </w:r>
            <w:r>
              <w:rPr>
                <w:rFonts w:hint="eastAsia" w:ascii="宋体" w:hAnsi="宋体" w:cs="宋体"/>
                <w:color w:val="auto"/>
                <w:kern w:val="0"/>
                <w:sz w:val="24"/>
                <w:szCs w:val="24"/>
                <w:lang w:val="en-US" w:eastAsia="zh-CN"/>
              </w:rPr>
              <w:t>45</w:t>
            </w:r>
            <w:r>
              <w:rPr>
                <w:rFonts w:hint="eastAsia" w:ascii="宋体" w:hAnsi="宋体" w:eastAsia="宋体" w:cs="宋体"/>
                <w:color w:val="auto"/>
                <w:kern w:val="0"/>
                <w:sz w:val="24"/>
                <w:szCs w:val="24"/>
              </w:rPr>
              <w:t>周岁或以下的：1分，其他：0分；</w:t>
            </w:r>
          </w:p>
          <w:p w14:paraId="0595F21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）提供</w:t>
            </w:r>
            <w:r>
              <w:rPr>
                <w:rFonts w:hint="eastAsia" w:ascii="宋体" w:hAnsi="宋体" w:cs="宋体"/>
                <w:color w:val="auto"/>
                <w:kern w:val="0"/>
                <w:sz w:val="24"/>
                <w:szCs w:val="24"/>
                <w:lang w:eastAsia="zh-CN"/>
              </w:rPr>
              <w:t>项目主管</w:t>
            </w:r>
            <w:r>
              <w:rPr>
                <w:rFonts w:hint="eastAsia" w:ascii="宋体" w:hAnsi="宋体" w:cs="宋体"/>
                <w:color w:val="auto"/>
                <w:kern w:val="0"/>
                <w:sz w:val="24"/>
                <w:szCs w:val="24"/>
                <w:lang w:val="en-US" w:eastAsia="zh-CN"/>
              </w:rPr>
              <w:t>的</w:t>
            </w:r>
            <w:r>
              <w:rPr>
                <w:rFonts w:hint="eastAsia" w:ascii="宋体" w:hAnsi="宋体" w:cs="宋体"/>
                <w:color w:val="auto"/>
                <w:sz w:val="24"/>
                <w:szCs w:val="24"/>
              </w:rPr>
              <w:t>卫生防疫部门或医疗机构颁发的健康证</w:t>
            </w:r>
            <w:r>
              <w:rPr>
                <w:rFonts w:hint="eastAsia" w:ascii="宋体" w:hAnsi="宋体" w:eastAsia="宋体" w:cs="宋体"/>
                <w:color w:val="auto"/>
                <w:kern w:val="0"/>
                <w:sz w:val="24"/>
                <w:szCs w:val="24"/>
              </w:rPr>
              <w:t>扫描件的：</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分，其他：0分；</w:t>
            </w:r>
          </w:p>
        </w:tc>
        <w:tc>
          <w:tcPr>
            <w:tcW w:w="1143" w:type="dxa"/>
            <w:shd w:val="clear" w:color="auto" w:fill="auto"/>
            <w:vAlign w:val="center"/>
          </w:tcPr>
          <w:p w14:paraId="26A7CAB2">
            <w:pPr>
              <w:widowControl/>
              <w:adjustRightInd w:val="0"/>
              <w:snapToGrid w:val="0"/>
              <w:spacing w:line="360" w:lineRule="auto"/>
              <w:jc w:val="center"/>
              <w:rPr>
                <w:rFonts w:hint="default" w:ascii="宋体" w:hAnsi="宋体" w:eastAsia="宋体" w:cs="宋体"/>
                <w:color w:val="000000"/>
                <w:kern w:val="0"/>
                <w:sz w:val="24"/>
                <w:szCs w:val="24"/>
                <w:lang w:val="en-US"/>
              </w:rPr>
            </w:pPr>
            <w:r>
              <w:rPr>
                <w:rFonts w:hint="eastAsia" w:ascii="宋体" w:hAnsi="宋体" w:cs="宋体"/>
                <w:color w:val="000000"/>
                <w:kern w:val="0"/>
                <w:sz w:val="24"/>
                <w:szCs w:val="24"/>
                <w:lang w:val="en-US" w:eastAsia="zh-CN"/>
              </w:rPr>
              <w:t>5</w:t>
            </w:r>
          </w:p>
        </w:tc>
      </w:tr>
      <w:tr w14:paraId="4DEF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6CAADCE8">
            <w:pPr>
              <w:widowControl/>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5</w:t>
            </w:r>
          </w:p>
        </w:tc>
        <w:tc>
          <w:tcPr>
            <w:tcW w:w="1419" w:type="dxa"/>
            <w:shd w:val="clear" w:color="auto" w:fill="auto"/>
            <w:vAlign w:val="center"/>
          </w:tcPr>
          <w:p w14:paraId="0F5E8919">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派驻服务人员评价</w:t>
            </w:r>
          </w:p>
        </w:tc>
        <w:tc>
          <w:tcPr>
            <w:tcW w:w="7311" w:type="dxa"/>
            <w:shd w:val="clear" w:color="auto" w:fill="auto"/>
            <w:vAlign w:val="center"/>
          </w:tcPr>
          <w:p w14:paraId="7E49BBB9">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（1）提供</w:t>
            </w:r>
            <w:r>
              <w:rPr>
                <w:rFonts w:hint="eastAsia" w:ascii="宋体" w:hAnsi="宋体" w:cs="宋体"/>
                <w:sz w:val="24"/>
                <w:szCs w:val="24"/>
              </w:rPr>
              <w:t>卫生防疫部门或医疗机构颁发的健康证</w:t>
            </w:r>
            <w:r>
              <w:rPr>
                <w:rFonts w:hint="eastAsia" w:ascii="宋体" w:hAnsi="宋体" w:eastAsia="宋体" w:cs="宋体"/>
                <w:kern w:val="0"/>
                <w:sz w:val="24"/>
                <w:szCs w:val="24"/>
              </w:rPr>
              <w:t>扫描件且满足招标文件要求，每个合格的人员得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分，最多</w:t>
            </w:r>
            <w:r>
              <w:rPr>
                <w:rFonts w:hint="eastAsia" w:ascii="宋体" w:hAnsi="宋体" w:cs="宋体"/>
                <w:kern w:val="0"/>
                <w:sz w:val="24"/>
                <w:szCs w:val="24"/>
                <w:lang w:val="en-US" w:eastAsia="zh-CN"/>
              </w:rPr>
              <w:t>10</w:t>
            </w:r>
            <w:r>
              <w:rPr>
                <w:rFonts w:hint="eastAsia" w:ascii="宋体" w:hAnsi="宋体" w:eastAsia="宋体" w:cs="宋体"/>
                <w:kern w:val="0"/>
                <w:sz w:val="24"/>
                <w:szCs w:val="24"/>
              </w:rPr>
              <w:t>分；</w:t>
            </w:r>
          </w:p>
          <w:p w14:paraId="0EBAE161">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（2）提供上述人员（已提供</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项</w:t>
            </w:r>
            <w:r>
              <w:rPr>
                <w:rFonts w:hint="eastAsia" w:ascii="宋体" w:hAnsi="宋体" w:eastAsia="宋体" w:cs="宋体"/>
                <w:kern w:val="0"/>
                <w:sz w:val="24"/>
                <w:szCs w:val="24"/>
              </w:rPr>
              <w:t>合格证书扫描件的）开标日当月或上一月由投标单位或其分公司缴纳社会保险证明扫描件，每个合格的人员社保证明扫描件得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分，最多</w:t>
            </w:r>
            <w:r>
              <w:rPr>
                <w:rFonts w:hint="eastAsia" w:ascii="宋体" w:hAnsi="宋体" w:cs="宋体"/>
                <w:kern w:val="0"/>
                <w:sz w:val="24"/>
                <w:szCs w:val="24"/>
                <w:lang w:val="en-US" w:eastAsia="zh-CN"/>
              </w:rPr>
              <w:t>10</w:t>
            </w:r>
            <w:r>
              <w:rPr>
                <w:rFonts w:hint="eastAsia" w:ascii="宋体" w:hAnsi="宋体" w:eastAsia="宋体" w:cs="宋体"/>
                <w:kern w:val="0"/>
                <w:sz w:val="24"/>
                <w:szCs w:val="24"/>
              </w:rPr>
              <w:t>分；</w:t>
            </w:r>
          </w:p>
        </w:tc>
        <w:tc>
          <w:tcPr>
            <w:tcW w:w="1143" w:type="dxa"/>
            <w:shd w:val="clear" w:color="auto" w:fill="auto"/>
            <w:vAlign w:val="center"/>
          </w:tcPr>
          <w:p w14:paraId="761B40EF">
            <w:pPr>
              <w:widowControl/>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r>
      <w:tr w14:paraId="157A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1BAD255">
            <w:pPr>
              <w:widowControl/>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6</w:t>
            </w:r>
          </w:p>
        </w:tc>
        <w:tc>
          <w:tcPr>
            <w:tcW w:w="1419" w:type="dxa"/>
            <w:shd w:val="clear" w:color="auto" w:fill="auto"/>
            <w:vAlign w:val="center"/>
          </w:tcPr>
          <w:p w14:paraId="47142456">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人员培训方案</w:t>
            </w:r>
          </w:p>
        </w:tc>
        <w:tc>
          <w:tcPr>
            <w:tcW w:w="7311" w:type="dxa"/>
            <w:shd w:val="clear" w:color="auto" w:fill="auto"/>
            <w:vAlign w:val="center"/>
          </w:tcPr>
          <w:p w14:paraId="740FCB4A">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人员培训方案应包含培训计划、培训方式、培训目标、言行规范、仪表仪容、公众形象等。</w:t>
            </w:r>
          </w:p>
          <w:p w14:paraId="049391CB">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每提供上述1项内容的得0.5分，最多3分。</w:t>
            </w:r>
          </w:p>
        </w:tc>
        <w:tc>
          <w:tcPr>
            <w:tcW w:w="1143" w:type="dxa"/>
            <w:shd w:val="clear" w:color="auto" w:fill="auto"/>
            <w:vAlign w:val="center"/>
          </w:tcPr>
          <w:p w14:paraId="2F088DBC">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4E99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08D93A34">
            <w:pPr>
              <w:widowControl/>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7</w:t>
            </w:r>
          </w:p>
        </w:tc>
        <w:tc>
          <w:tcPr>
            <w:tcW w:w="1419" w:type="dxa"/>
            <w:shd w:val="clear" w:color="auto" w:fill="auto"/>
            <w:vAlign w:val="center"/>
          </w:tcPr>
          <w:p w14:paraId="11812490">
            <w:pPr>
              <w:widowControl/>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保洁耗材评价</w:t>
            </w:r>
          </w:p>
        </w:tc>
        <w:tc>
          <w:tcPr>
            <w:tcW w:w="7311" w:type="dxa"/>
            <w:shd w:val="clear" w:color="auto" w:fill="auto"/>
            <w:vAlign w:val="center"/>
          </w:tcPr>
          <w:p w14:paraId="3AB43E5D">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提供具有检测资质的第三方检测机构出具的针对拟投入本项目保洁耗材的CMA检测报告扫描件，每个合格的扫描件得</w:t>
            </w:r>
            <w:r>
              <w:rPr>
                <w:rFonts w:hint="eastAsia" w:ascii="宋体" w:hAnsi="宋体" w:cs="宋体"/>
                <w:kern w:val="0"/>
                <w:sz w:val="24"/>
                <w:szCs w:val="24"/>
                <w:lang w:val="en-US" w:eastAsia="zh-CN"/>
              </w:rPr>
              <w:t>1</w:t>
            </w:r>
            <w:r>
              <w:rPr>
                <w:rFonts w:hint="eastAsia" w:ascii="宋体" w:hAnsi="宋体" w:eastAsia="宋体" w:cs="宋体"/>
                <w:kern w:val="0"/>
                <w:sz w:val="24"/>
                <w:szCs w:val="24"/>
              </w:rPr>
              <w:t>分，最多</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p>
        </w:tc>
        <w:tc>
          <w:tcPr>
            <w:tcW w:w="1143" w:type="dxa"/>
            <w:shd w:val="clear" w:color="auto" w:fill="auto"/>
            <w:vAlign w:val="center"/>
          </w:tcPr>
          <w:p w14:paraId="4C8CCD6C">
            <w:pPr>
              <w:widowControl/>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2</w:t>
            </w:r>
          </w:p>
        </w:tc>
      </w:tr>
      <w:tr w14:paraId="4774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3BA591E3">
            <w:pPr>
              <w:widowControl/>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8</w:t>
            </w:r>
            <w:bookmarkStart w:id="8" w:name="_GoBack"/>
            <w:bookmarkEnd w:id="8"/>
          </w:p>
        </w:tc>
        <w:tc>
          <w:tcPr>
            <w:tcW w:w="1419" w:type="dxa"/>
            <w:shd w:val="clear" w:color="auto" w:fill="auto"/>
            <w:vAlign w:val="center"/>
          </w:tcPr>
          <w:p w14:paraId="50057B24">
            <w:pPr>
              <w:widowControl/>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投标人承诺评价</w:t>
            </w:r>
          </w:p>
        </w:tc>
        <w:tc>
          <w:tcPr>
            <w:tcW w:w="7311" w:type="dxa"/>
            <w:shd w:val="clear" w:color="auto" w:fill="auto"/>
            <w:vAlign w:val="center"/>
          </w:tcPr>
          <w:p w14:paraId="46718DF3">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承诺完全满足招标文件“报价要求”、“时间地点要求”、“付款方式要求”和技术要求中非“★”号要求的：</w:t>
            </w:r>
            <w:r>
              <w:rPr>
                <w:rFonts w:hint="eastAsia" w:ascii="宋体" w:hAnsi="宋体" w:cs="宋体"/>
                <w:kern w:val="0"/>
                <w:sz w:val="24"/>
                <w:szCs w:val="24"/>
                <w:lang w:val="en-US" w:eastAsia="zh-CN"/>
              </w:rPr>
              <w:t>3</w:t>
            </w:r>
            <w:r>
              <w:rPr>
                <w:rFonts w:hint="eastAsia" w:ascii="宋体" w:hAnsi="宋体" w:eastAsia="宋体" w:cs="宋体"/>
                <w:kern w:val="0"/>
                <w:sz w:val="24"/>
                <w:szCs w:val="24"/>
              </w:rPr>
              <w:t>分，其他0分。</w:t>
            </w:r>
          </w:p>
        </w:tc>
        <w:tc>
          <w:tcPr>
            <w:tcW w:w="1143" w:type="dxa"/>
            <w:shd w:val="clear" w:color="auto" w:fill="auto"/>
            <w:vAlign w:val="center"/>
          </w:tcPr>
          <w:p w14:paraId="3F95389F">
            <w:pPr>
              <w:widowControl/>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p>
        </w:tc>
      </w:tr>
      <w:tr w14:paraId="2B06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E48A003">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第三部分 主观分（30分）</w:t>
            </w:r>
          </w:p>
        </w:tc>
        <w:tc>
          <w:tcPr>
            <w:tcW w:w="1143" w:type="dxa"/>
            <w:shd w:val="clear" w:color="auto" w:fill="auto"/>
            <w:vAlign w:val="center"/>
          </w:tcPr>
          <w:p w14:paraId="4EDF893D">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r>
      <w:tr w14:paraId="2396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872AD77">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19" w:type="dxa"/>
            <w:shd w:val="clear" w:color="auto" w:fill="auto"/>
            <w:vAlign w:val="center"/>
          </w:tcPr>
          <w:p w14:paraId="30F08E73">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人员、岗位配置方案评价</w:t>
            </w:r>
          </w:p>
        </w:tc>
        <w:tc>
          <w:tcPr>
            <w:tcW w:w="7311" w:type="dxa"/>
            <w:shd w:val="clear" w:color="auto" w:fill="auto"/>
            <w:vAlign w:val="center"/>
          </w:tcPr>
          <w:p w14:paraId="06C48F4A">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至少包含各岗位投入人员数量、各岗位内部人员安排配置方案</w:t>
            </w:r>
          </w:p>
          <w:p w14:paraId="4B999F2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359D75D9">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437288D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0C7683C8">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0E8F51A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5F1F6EE">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3E06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7590CC9">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19" w:type="dxa"/>
            <w:shd w:val="clear" w:color="auto" w:fill="auto"/>
            <w:vAlign w:val="center"/>
          </w:tcPr>
          <w:p w14:paraId="44D40A6D">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49B74F9F">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至少包含针对本项目的保洁、</w:t>
            </w:r>
            <w:r>
              <w:rPr>
                <w:rFonts w:hint="eastAsia" w:ascii="宋体" w:hAnsi="宋体" w:cs="宋体"/>
                <w:color w:val="auto"/>
                <w:kern w:val="0"/>
                <w:sz w:val="24"/>
                <w:szCs w:val="24"/>
                <w:lang w:val="en-US" w:eastAsia="zh-CN"/>
              </w:rPr>
              <w:t>绿化养护、会议服务</w:t>
            </w:r>
            <w:r>
              <w:rPr>
                <w:rFonts w:hint="eastAsia" w:ascii="宋体" w:hAnsi="宋体" w:eastAsia="宋体" w:cs="宋体"/>
                <w:color w:val="auto"/>
                <w:kern w:val="0"/>
                <w:sz w:val="24"/>
                <w:szCs w:val="24"/>
              </w:rPr>
              <w:t>方案</w:t>
            </w:r>
          </w:p>
          <w:p w14:paraId="46079303">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14:paraId="0BE09B3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方案内容存在1处瑕疵：4分；</w:t>
            </w:r>
          </w:p>
          <w:p w14:paraId="4E502EC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方案内容存在2处瑕疵：2分；</w:t>
            </w:r>
          </w:p>
          <w:p w14:paraId="510E6B41">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7EFE3162">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07C1A97">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14:paraId="5B95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85E6C9B">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19" w:type="dxa"/>
            <w:shd w:val="clear" w:color="auto" w:fill="auto"/>
            <w:vAlign w:val="center"/>
          </w:tcPr>
          <w:p w14:paraId="6571F1A9">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7724F424">
            <w:pPr>
              <w:widowControl/>
              <w:adjustRightInd w:val="0"/>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至少包含针对开学季、毕业季、招生考试等大型活动等重点和难点的理解以及针对重点难点的应对解决方案</w:t>
            </w:r>
          </w:p>
          <w:p w14:paraId="1DF2AEBF">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w:t>
            </w:r>
            <w:r>
              <w:rPr>
                <w:rFonts w:hint="eastAsia" w:ascii="宋体" w:hAnsi="宋体" w:cs="宋体"/>
                <w:color w:val="auto"/>
                <w:kern w:val="0"/>
                <w:sz w:val="24"/>
                <w:szCs w:val="24"/>
                <w:highlight w:val="none"/>
                <w:lang w:eastAsia="zh-CN"/>
              </w:rPr>
              <w:t>项目需求书</w:t>
            </w:r>
            <w:r>
              <w:rPr>
                <w:rFonts w:hint="eastAsia" w:ascii="宋体" w:hAnsi="宋体" w:eastAsia="宋体" w:cs="宋体"/>
                <w:color w:val="auto"/>
                <w:kern w:val="0"/>
                <w:sz w:val="24"/>
                <w:szCs w:val="24"/>
                <w:highlight w:val="none"/>
              </w:rPr>
              <w:t>要求，无瑕疵：6分；</w:t>
            </w:r>
          </w:p>
          <w:p w14:paraId="55FA477A">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重点难点理解或应对解决方案内容存在1处瑕疵：4分；</w:t>
            </w:r>
          </w:p>
          <w:p w14:paraId="416BC471">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重点难点理解或应对解决方案内容存在2处瑕疵：2分；</w:t>
            </w:r>
          </w:p>
          <w:p w14:paraId="101BC44D">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未提供重点难点理解或应对解决方案或不满足</w:t>
            </w:r>
            <w:r>
              <w:rPr>
                <w:rFonts w:hint="eastAsia" w:ascii="宋体" w:hAnsi="宋体" w:cs="宋体"/>
                <w:color w:val="auto"/>
                <w:kern w:val="0"/>
                <w:sz w:val="24"/>
                <w:szCs w:val="24"/>
                <w:highlight w:val="none"/>
                <w:lang w:eastAsia="zh-CN"/>
              </w:rPr>
              <w:t>项目需求书</w:t>
            </w:r>
            <w:r>
              <w:rPr>
                <w:rFonts w:hint="eastAsia" w:ascii="宋体" w:hAnsi="宋体" w:eastAsia="宋体" w:cs="宋体"/>
                <w:color w:val="auto"/>
                <w:kern w:val="0"/>
                <w:sz w:val="24"/>
                <w:szCs w:val="24"/>
                <w:highlight w:val="none"/>
              </w:rPr>
              <w:t>要求或内容存在3处及以上瑕疵：0分；</w:t>
            </w:r>
          </w:p>
          <w:p w14:paraId="6A367891">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7094CD6">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14:paraId="5AD8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49A61F5">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19" w:type="dxa"/>
            <w:shd w:val="clear" w:color="auto" w:fill="auto"/>
            <w:vAlign w:val="center"/>
          </w:tcPr>
          <w:p w14:paraId="006A21FD">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进驻和接管方案评价</w:t>
            </w:r>
          </w:p>
        </w:tc>
        <w:tc>
          <w:tcPr>
            <w:tcW w:w="7311" w:type="dxa"/>
            <w:shd w:val="clear" w:color="auto" w:fill="auto"/>
            <w:vAlign w:val="center"/>
          </w:tcPr>
          <w:p w14:paraId="45282A1C">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至少包含中标后如何</w:t>
            </w:r>
            <w:r>
              <w:rPr>
                <w:rFonts w:hint="eastAsia" w:ascii="宋体" w:hAnsi="宋体" w:eastAsia="宋体" w:cs="宋体"/>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6AE60AED">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要求，无瑕疵：3分；</w:t>
            </w:r>
          </w:p>
          <w:p w14:paraId="7867EE58">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方案内容存在1处瑕疵：2分；</w:t>
            </w:r>
          </w:p>
          <w:p w14:paraId="6CF90F68">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方案内容存在2处瑕疵：1分；</w:t>
            </w:r>
          </w:p>
          <w:p w14:paraId="48F462C3">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未提供方案或不满足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要求或内容存在3处及以上瑕疵：0分；</w:t>
            </w:r>
          </w:p>
          <w:p w14:paraId="32EF73A8">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34B3400">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21B4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A6676C">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19" w:type="dxa"/>
            <w:shd w:val="clear" w:color="auto" w:fill="auto"/>
            <w:vAlign w:val="center"/>
          </w:tcPr>
          <w:p w14:paraId="49FB0E01">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应急预案评价</w:t>
            </w:r>
          </w:p>
        </w:tc>
        <w:tc>
          <w:tcPr>
            <w:tcW w:w="7311" w:type="dxa"/>
            <w:shd w:val="clear" w:color="auto" w:fill="auto"/>
            <w:vAlign w:val="center"/>
          </w:tcPr>
          <w:p w14:paraId="667754F7">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7EF1389">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6B39FC82">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4B00CC46">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3C5543C8">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6D89787D">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2227705">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75C6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97BB6FD">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19" w:type="dxa"/>
            <w:shd w:val="clear" w:color="auto" w:fill="auto"/>
            <w:vAlign w:val="center"/>
          </w:tcPr>
          <w:p w14:paraId="62CABD5B">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40ED04B2">
            <w:pPr>
              <w:widowControl/>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至少包含保证服务过程中针对行政办公、收发室等有可能获取的保密信息不泄露的措施：制定保密制度、服务人员保密培训、重点岗位双人服务、泄密惩罚办法。</w:t>
            </w:r>
          </w:p>
          <w:p w14:paraId="53DD62E1">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w:t>
            </w:r>
            <w:r>
              <w:rPr>
                <w:rFonts w:hint="eastAsia" w:ascii="宋体" w:hAnsi="宋体" w:cs="宋体"/>
                <w:color w:val="auto"/>
                <w:kern w:val="0"/>
                <w:sz w:val="24"/>
                <w:szCs w:val="24"/>
                <w:highlight w:val="none"/>
                <w:lang w:eastAsia="zh-CN"/>
              </w:rPr>
              <w:t>项目需求书</w:t>
            </w:r>
            <w:r>
              <w:rPr>
                <w:rFonts w:hint="eastAsia" w:ascii="宋体" w:hAnsi="宋体" w:eastAsia="宋体" w:cs="宋体"/>
                <w:color w:val="auto"/>
                <w:kern w:val="0"/>
                <w:sz w:val="24"/>
                <w:szCs w:val="24"/>
                <w:highlight w:val="none"/>
              </w:rPr>
              <w:t>要求，无瑕疵：3分；</w:t>
            </w:r>
          </w:p>
          <w:p w14:paraId="446356FA">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方案内容存在1处瑕疵：2分；</w:t>
            </w:r>
          </w:p>
          <w:p w14:paraId="4D66A743">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方案内容存在2处瑕疵：1分；</w:t>
            </w:r>
          </w:p>
          <w:p w14:paraId="7A12A763">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未提供方案或不满足</w:t>
            </w:r>
            <w:r>
              <w:rPr>
                <w:rFonts w:hint="eastAsia" w:ascii="宋体" w:hAnsi="宋体" w:cs="宋体"/>
                <w:color w:val="auto"/>
                <w:kern w:val="0"/>
                <w:sz w:val="24"/>
                <w:szCs w:val="24"/>
                <w:highlight w:val="none"/>
                <w:lang w:eastAsia="zh-CN"/>
              </w:rPr>
              <w:t>项目需求书</w:t>
            </w:r>
            <w:r>
              <w:rPr>
                <w:rFonts w:hint="eastAsia" w:ascii="宋体" w:hAnsi="宋体" w:eastAsia="宋体" w:cs="宋体"/>
                <w:color w:val="auto"/>
                <w:kern w:val="0"/>
                <w:sz w:val="24"/>
                <w:szCs w:val="24"/>
                <w:highlight w:val="none"/>
              </w:rPr>
              <w:t>要求或内容存在3处及以上瑕疵：0分；</w:t>
            </w:r>
          </w:p>
          <w:p w14:paraId="405DC15D">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F94EB60">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2807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8A88069">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19" w:type="dxa"/>
            <w:shd w:val="clear" w:color="auto" w:fill="auto"/>
            <w:vAlign w:val="center"/>
          </w:tcPr>
          <w:p w14:paraId="57B84CA1">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685B9A78">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至少包含服务期内保证人员更换率不得超过</w:t>
            </w:r>
            <w:r>
              <w:rPr>
                <w:rFonts w:hint="eastAsia" w:ascii="宋体" w:hAnsi="宋体" w:cs="宋体"/>
                <w:color w:val="000000" w:themeColor="text1"/>
                <w:sz w:val="24"/>
                <w:szCs w:val="24"/>
                <w:lang w:eastAsia="zh-CN"/>
                <w14:textFill>
                  <w14:solidFill>
                    <w14:schemeClr w14:val="tx1"/>
                  </w14:solidFill>
                </w14:textFill>
              </w:rPr>
              <w:t>项目需求书</w:t>
            </w:r>
            <w:r>
              <w:rPr>
                <w:rFonts w:hint="eastAsia" w:ascii="宋体" w:hAnsi="宋体" w:eastAsia="宋体" w:cs="宋体"/>
                <w:color w:val="000000" w:themeColor="text1"/>
                <w:sz w:val="24"/>
                <w:szCs w:val="24"/>
                <w14:textFill>
                  <w14:solidFill>
                    <w14:schemeClr w14:val="tx1"/>
                  </w14:solidFill>
                </w14:textFill>
              </w:rPr>
              <w:t>要求的措施，保证更换人员不得低于采购需求，且应经采购人同意的措施</w:t>
            </w:r>
          </w:p>
          <w:p w14:paraId="32EA6314">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要求，无瑕疵：3分；</w:t>
            </w:r>
          </w:p>
          <w:p w14:paraId="2BB0AF87">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方案内容存在1处瑕疵：2分；</w:t>
            </w:r>
          </w:p>
          <w:p w14:paraId="0907A8E9">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方案内容存在2处瑕疵：1分；</w:t>
            </w:r>
          </w:p>
          <w:p w14:paraId="34B94066">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未提供方案或不满足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179006C">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0E71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315FBE2">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19" w:type="dxa"/>
            <w:shd w:val="clear" w:color="auto" w:fill="auto"/>
            <w:vAlign w:val="center"/>
          </w:tcPr>
          <w:p w14:paraId="7E33A41F">
            <w:pPr>
              <w:widowControl/>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价格测算方案评价</w:t>
            </w:r>
          </w:p>
        </w:tc>
        <w:tc>
          <w:tcPr>
            <w:tcW w:w="7311" w:type="dxa"/>
            <w:shd w:val="clear" w:color="auto" w:fill="auto"/>
            <w:vAlign w:val="center"/>
          </w:tcPr>
          <w:p w14:paraId="47DF9F40">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4A192813">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价格测算方案科学合理，无瑕疵：3分；</w:t>
            </w:r>
          </w:p>
          <w:p w14:paraId="678E6D2A">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内容存在1处瑕疵：2分；</w:t>
            </w:r>
          </w:p>
          <w:p w14:paraId="4623EBAD">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内容存在2处瑕疵：1分；</w:t>
            </w:r>
          </w:p>
          <w:p w14:paraId="79074AEB">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未提供测算方案或方案存在3处及以上瑕疵或社会保险、住房公积金应缴未缴的：0分。</w:t>
            </w:r>
          </w:p>
          <w:p w14:paraId="587EF585">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4FD5F9A">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4F01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B43BC67">
            <w:pPr>
              <w:widowControl/>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1143" w:type="dxa"/>
            <w:shd w:val="clear" w:color="auto" w:fill="auto"/>
            <w:vAlign w:val="center"/>
          </w:tcPr>
          <w:p w14:paraId="63F3AB5E">
            <w:pPr>
              <w:widowControl/>
              <w:adjustRightInd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r>
    </w:tbl>
    <w:p w14:paraId="3572F084">
      <w:pPr>
        <w:spacing w:line="360" w:lineRule="auto"/>
        <w:ind w:firstLine="448" w:firstLineChars="200"/>
        <w:outlineLvl w:val="0"/>
        <w:rPr>
          <w:sz w:val="24"/>
        </w:rPr>
      </w:pPr>
      <w:r>
        <w:rPr>
          <w:sz w:val="24"/>
        </w:rPr>
        <w:t>四、投标文件内容要求</w:t>
      </w:r>
    </w:p>
    <w:p w14:paraId="72B821DC">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2E0DD0A3">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58700091">
      <w:pPr>
        <w:spacing w:line="360" w:lineRule="auto"/>
        <w:jc w:val="center"/>
        <w:rPr>
          <w:b/>
          <w:sz w:val="24"/>
        </w:rPr>
      </w:pPr>
      <w:r>
        <w:rPr>
          <w:sz w:val="24"/>
          <w:u w:val="single"/>
        </w:rPr>
        <w:br w:type="page"/>
      </w:r>
      <w:r>
        <w:rPr>
          <w:b/>
          <w:sz w:val="24"/>
        </w:rPr>
        <w:t>项目需求书</w:t>
      </w:r>
    </w:p>
    <w:p w14:paraId="7DF7F537">
      <w:pPr>
        <w:widowControl/>
        <w:ind w:firstLine="448" w:firstLineChars="200"/>
        <w:jc w:val="left"/>
        <w:rPr>
          <w:rFonts w:hint="eastAsia"/>
          <w:b/>
          <w:bCs/>
          <w:sz w:val="24"/>
          <w:lang w:val="en-US" w:eastAsia="zh-CN"/>
        </w:rPr>
      </w:pPr>
      <w:r>
        <w:rPr>
          <w:rFonts w:hint="eastAsia"/>
          <w:b/>
          <w:bCs/>
          <w:sz w:val="24"/>
          <w:lang w:val="en-US" w:eastAsia="zh-CN"/>
        </w:rPr>
        <w:t>第一包：学生宿舍物业管理</w:t>
      </w:r>
    </w:p>
    <w:p w14:paraId="0F29BC8C">
      <w:pPr>
        <w:widowControl/>
        <w:ind w:firstLine="448" w:firstLineChars="200"/>
        <w:jc w:val="left"/>
        <w:rPr>
          <w:b/>
          <w:bCs/>
          <w:sz w:val="24"/>
        </w:rPr>
      </w:pPr>
      <w:r>
        <w:rPr>
          <w:rFonts w:hint="eastAsia"/>
          <w:b/>
          <w:bCs/>
          <w:sz w:val="24"/>
        </w:rPr>
        <w:t>一、项目背景</w:t>
      </w:r>
    </w:p>
    <w:p w14:paraId="30DB79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天津美术学院天纬路校区地址为天津市河北区天纬路4号，地纬路8号第一公寓，志成道校区校区地址为天津市河北区志成道7号。主要服务范围包括学生公寓区域及专家公寓等楼宇的秩序管理维护、楼宇保洁服务等。主要服务区域包括两校区的学生公寓以及公寓内自营浴室、专家公寓等。</w:t>
      </w:r>
    </w:p>
    <w:p w14:paraId="219BCDEE">
      <w:pPr>
        <w:widowControl/>
        <w:ind w:firstLine="448" w:firstLineChars="200"/>
        <w:jc w:val="left"/>
        <w:rPr>
          <w:rFonts w:hint="eastAsia" w:eastAsia="宋体"/>
          <w:color w:val="auto"/>
          <w:sz w:val="24"/>
          <w:szCs w:val="24"/>
          <w:lang w:eastAsia="zh-CN"/>
        </w:rPr>
      </w:pPr>
      <w:r>
        <w:rPr>
          <w:rFonts w:hint="eastAsia"/>
          <w:color w:val="auto"/>
          <w:sz w:val="24"/>
          <w:szCs w:val="24"/>
        </w:rPr>
        <w:t>本项目属于物业管理行业</w:t>
      </w:r>
      <w:r>
        <w:rPr>
          <w:rFonts w:hint="eastAsia"/>
          <w:color w:val="auto"/>
          <w:sz w:val="24"/>
          <w:szCs w:val="24"/>
          <w:lang w:eastAsia="zh-CN"/>
        </w:rPr>
        <w:t>。</w:t>
      </w:r>
    </w:p>
    <w:p w14:paraId="4CF31AF7">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34"/>
        <w:gridCol w:w="709"/>
        <w:gridCol w:w="4522"/>
        <w:gridCol w:w="1134"/>
        <w:gridCol w:w="1417"/>
      </w:tblGrid>
      <w:tr w14:paraId="6DAC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B778A8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34" w:type="dxa"/>
            <w:vAlign w:val="center"/>
          </w:tcPr>
          <w:p w14:paraId="042EF1E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岗位名称</w:t>
            </w:r>
          </w:p>
        </w:tc>
        <w:tc>
          <w:tcPr>
            <w:tcW w:w="709" w:type="dxa"/>
            <w:vAlign w:val="center"/>
          </w:tcPr>
          <w:p w14:paraId="700D24F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4522" w:type="dxa"/>
            <w:vAlign w:val="center"/>
          </w:tcPr>
          <w:p w14:paraId="604921D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1134" w:type="dxa"/>
            <w:vAlign w:val="top"/>
          </w:tcPr>
          <w:p w14:paraId="1A07EE6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是否接受退休人员</w:t>
            </w:r>
          </w:p>
        </w:tc>
        <w:tc>
          <w:tcPr>
            <w:tcW w:w="1417" w:type="dxa"/>
            <w:vAlign w:val="center"/>
          </w:tcPr>
          <w:p w14:paraId="24C2D13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工作时间</w:t>
            </w:r>
          </w:p>
        </w:tc>
      </w:tr>
      <w:tr w14:paraId="16DA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332BA2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vAlign w:val="center"/>
          </w:tcPr>
          <w:p w14:paraId="13B9C7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09" w:type="dxa"/>
            <w:vAlign w:val="center"/>
          </w:tcPr>
          <w:p w14:paraId="5FAEEE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4522" w:type="dxa"/>
            <w:vAlign w:val="center"/>
          </w:tcPr>
          <w:p w14:paraId="19598D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以下，大学本科或以上学历，有较强的协调能力，文字撰写能力，能够熟练使用办公软件。；</w:t>
            </w:r>
          </w:p>
          <w:p w14:paraId="741E1ECC">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身体健康，无传染病，</w:t>
            </w:r>
            <w:r>
              <w:rPr>
                <w:rFonts w:hint="eastAsia" w:ascii="宋体" w:hAnsi="宋体" w:cs="宋体"/>
                <w:color w:val="auto"/>
                <w:sz w:val="24"/>
                <w:szCs w:val="24"/>
                <w:highlight w:val="none"/>
              </w:rPr>
              <w:t>持有卫生防疫部门或医疗机构颁发的健康证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无犯罪记录；</w:t>
            </w:r>
          </w:p>
          <w:p w14:paraId="6B4C1ACB">
            <w:pPr>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具备5年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以上非住宅物业项目管理经验；</w:t>
            </w:r>
          </w:p>
          <w:p w14:paraId="2719CD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（5）常驻项目现场，不得兼管其他项目；</w:t>
            </w:r>
          </w:p>
        </w:tc>
        <w:tc>
          <w:tcPr>
            <w:tcW w:w="1134" w:type="dxa"/>
            <w:vAlign w:val="center"/>
          </w:tcPr>
          <w:p w14:paraId="5314FDC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17" w:type="dxa"/>
            <w:vAlign w:val="center"/>
          </w:tcPr>
          <w:p w14:paraId="227C32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361773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0C2F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7967393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vAlign w:val="center"/>
          </w:tcPr>
          <w:p w14:paraId="453BE3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709" w:type="dxa"/>
            <w:vAlign w:val="center"/>
          </w:tcPr>
          <w:p w14:paraId="31AB4C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w:t>
            </w:r>
          </w:p>
        </w:tc>
        <w:tc>
          <w:tcPr>
            <w:tcW w:w="4522" w:type="dxa"/>
            <w:vAlign w:val="center"/>
          </w:tcPr>
          <w:p w14:paraId="413BA4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以下，大学本科或以上学历，有较强的协调能力，文字撰写能力，能够熟练使用办公软件。；</w:t>
            </w:r>
          </w:p>
          <w:p w14:paraId="0A43B8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（2）身体健康，无传染病，</w:t>
            </w:r>
            <w:r>
              <w:rPr>
                <w:rFonts w:hint="eastAsia" w:ascii="宋体" w:hAnsi="宋体" w:cs="宋体"/>
                <w:color w:val="auto"/>
                <w:sz w:val="24"/>
                <w:szCs w:val="24"/>
                <w:highlight w:val="none"/>
              </w:rPr>
              <w:t>持有卫生防疫部门或医疗机构颁发的健康证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无犯罪记录；</w:t>
            </w:r>
          </w:p>
          <w:p w14:paraId="5C305A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（3）具备3年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以上非住宅物业项目管理经验；</w:t>
            </w:r>
          </w:p>
          <w:p w14:paraId="552F1C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）常驻项目现场，不得兼管其他项目；</w:t>
            </w:r>
          </w:p>
        </w:tc>
        <w:tc>
          <w:tcPr>
            <w:tcW w:w="1134" w:type="dxa"/>
            <w:vAlign w:val="center"/>
          </w:tcPr>
          <w:p w14:paraId="03A57DD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17" w:type="dxa"/>
            <w:vAlign w:val="center"/>
          </w:tcPr>
          <w:p w14:paraId="6EC59B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3C3D0F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2A95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0BE7E28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vAlign w:val="center"/>
          </w:tcPr>
          <w:p w14:paraId="5DAEC0E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学生公寓值宿管理员</w:t>
            </w:r>
          </w:p>
        </w:tc>
        <w:tc>
          <w:tcPr>
            <w:tcW w:w="709" w:type="dxa"/>
            <w:vAlign w:val="center"/>
          </w:tcPr>
          <w:p w14:paraId="412CF3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60人</w:t>
            </w:r>
          </w:p>
        </w:tc>
        <w:tc>
          <w:tcPr>
            <w:tcW w:w="4522" w:type="dxa"/>
            <w:vAlign w:val="center"/>
          </w:tcPr>
          <w:p w14:paraId="5D9D94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（1）女生公寓内的值班员必须为女性，男生公寓内的值班员必须为男性，女性，非退休人员年龄</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以下，退休人员年龄55周岁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以下，男性，非退休人员年龄</w:t>
            </w: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以下，退休人员年龄62周岁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p>
          <w:p w14:paraId="7AB163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（2）身体健康，</w:t>
            </w:r>
            <w:r>
              <w:rPr>
                <w:rFonts w:hint="eastAsia" w:ascii="宋体" w:hAnsi="宋体" w:cs="宋体"/>
                <w:color w:val="auto"/>
                <w:sz w:val="24"/>
                <w:szCs w:val="24"/>
                <w:highlight w:val="none"/>
              </w:rPr>
              <w:t>无传染病，持有卫生防疫部门或医疗机构颁发的健康证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无不良嗜好，无违法犯罪记录和精神类疾病。</w:t>
            </w:r>
          </w:p>
          <w:p w14:paraId="50A5A3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（3）形象较好，服务意识较强，吃苦耐劳；</w:t>
            </w:r>
          </w:p>
          <w:p w14:paraId="22AAC1D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（4）有相关学生公寓管理工作经验，退役军人、保卫干部、教育工作者和企事业单位管理人员优先；</w:t>
            </w:r>
          </w:p>
          <w:p w14:paraId="3EACC4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天纬路校区8个点位，配备3个带班，共计35人，志成道校区5个点位（其中女生公寓双岗，专家公寓3人），配备2个带班，共计25人。</w:t>
            </w:r>
          </w:p>
        </w:tc>
        <w:tc>
          <w:tcPr>
            <w:tcW w:w="1134" w:type="dxa"/>
            <w:vAlign w:val="center"/>
          </w:tcPr>
          <w:p w14:paraId="025F588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最多接受48名退休人员</w:t>
            </w:r>
          </w:p>
        </w:tc>
        <w:tc>
          <w:tcPr>
            <w:tcW w:w="1417" w:type="dxa"/>
            <w:vAlign w:val="center"/>
          </w:tcPr>
          <w:p w14:paraId="7DF1521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24小时值守</w:t>
            </w:r>
          </w:p>
          <w:p w14:paraId="7F8BE0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四班三运转</w:t>
            </w:r>
          </w:p>
        </w:tc>
      </w:tr>
      <w:tr w14:paraId="5597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67" w:type="dxa"/>
            <w:vAlign w:val="center"/>
          </w:tcPr>
          <w:p w14:paraId="29E500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34" w:type="dxa"/>
            <w:vAlign w:val="center"/>
          </w:tcPr>
          <w:p w14:paraId="5AB3D22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留学生公寓管理员</w:t>
            </w:r>
          </w:p>
        </w:tc>
        <w:tc>
          <w:tcPr>
            <w:tcW w:w="709" w:type="dxa"/>
            <w:vAlign w:val="center"/>
          </w:tcPr>
          <w:p w14:paraId="34800C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w:t>
            </w:r>
          </w:p>
        </w:tc>
        <w:tc>
          <w:tcPr>
            <w:tcW w:w="4522" w:type="dxa"/>
            <w:vAlign w:val="center"/>
          </w:tcPr>
          <w:p w14:paraId="208661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（1）女性，年龄在55周岁或以下。</w:t>
            </w:r>
          </w:p>
          <w:p w14:paraId="0588DE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（2）身体健康，</w:t>
            </w:r>
            <w:r>
              <w:rPr>
                <w:rFonts w:hint="eastAsia" w:ascii="宋体" w:hAnsi="宋体" w:cs="宋体"/>
                <w:color w:val="auto"/>
                <w:sz w:val="24"/>
                <w:szCs w:val="24"/>
                <w:highlight w:val="none"/>
              </w:rPr>
              <w:t>无传染病，持有卫生防疫部门或医疗机构颁发的健康证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无不良嗜好，无违法犯罪记录和精神类疾病。</w:t>
            </w:r>
          </w:p>
          <w:p w14:paraId="0FC1A6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（3）形象较好，服务意识较强，吃苦耐劳；</w:t>
            </w:r>
          </w:p>
          <w:p w14:paraId="27D1AB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（4）有相关宿舍管理工作经验，退役军人、保卫干部、教育工作者和企事业单位管理人员优先；</w:t>
            </w:r>
          </w:p>
        </w:tc>
        <w:tc>
          <w:tcPr>
            <w:tcW w:w="1134" w:type="dxa"/>
            <w:vAlign w:val="center"/>
          </w:tcPr>
          <w:p w14:paraId="39DD3F5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最多接受3名退休人员</w:t>
            </w:r>
          </w:p>
        </w:tc>
        <w:tc>
          <w:tcPr>
            <w:tcW w:w="1417" w:type="dxa"/>
            <w:vAlign w:val="center"/>
          </w:tcPr>
          <w:p w14:paraId="5A02E4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24小时值守</w:t>
            </w:r>
          </w:p>
          <w:p w14:paraId="384C6A6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四班三运转</w:t>
            </w:r>
          </w:p>
        </w:tc>
      </w:tr>
      <w:tr w14:paraId="0E22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67" w:type="dxa"/>
            <w:vAlign w:val="center"/>
          </w:tcPr>
          <w:p w14:paraId="1D6462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34" w:type="dxa"/>
            <w:vAlign w:val="center"/>
          </w:tcPr>
          <w:p w14:paraId="69AC519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学生公寓区室内保洁员</w:t>
            </w:r>
          </w:p>
        </w:tc>
        <w:tc>
          <w:tcPr>
            <w:tcW w:w="709" w:type="dxa"/>
            <w:vAlign w:val="center"/>
          </w:tcPr>
          <w:p w14:paraId="08284D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28人</w:t>
            </w:r>
          </w:p>
        </w:tc>
        <w:tc>
          <w:tcPr>
            <w:tcW w:w="4522" w:type="dxa"/>
            <w:vAlign w:val="center"/>
          </w:tcPr>
          <w:p w14:paraId="3F3055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（1）初中</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以上学历，男</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年龄62周岁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以下，女</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年龄60周岁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以下，其中至少2名非退休人员具备《特种作业操作证（高处作业）》上岗；</w:t>
            </w:r>
          </w:p>
          <w:p w14:paraId="0334F5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（2）身体健康，</w:t>
            </w:r>
            <w:r>
              <w:rPr>
                <w:rFonts w:hint="eastAsia" w:ascii="宋体" w:hAnsi="宋体" w:cs="宋体"/>
                <w:color w:val="auto"/>
                <w:sz w:val="24"/>
                <w:szCs w:val="24"/>
                <w:highlight w:val="none"/>
              </w:rPr>
              <w:t>无传染病，持有卫生防疫部门或医疗机构颁发的健康证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无违法犯罪记录和精神类疾病；</w:t>
            </w:r>
          </w:p>
          <w:p w14:paraId="70042B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（3）服务意识较强，吃苦耐劳；</w:t>
            </w:r>
          </w:p>
          <w:p w14:paraId="11625B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（4）要保障各楼宇每周7日的整洁。；</w:t>
            </w:r>
          </w:p>
          <w:p w14:paraId="772CD8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（5）有从事专业保洁及公共区域保洁工作经验。</w:t>
            </w:r>
          </w:p>
        </w:tc>
        <w:tc>
          <w:tcPr>
            <w:tcW w:w="1134" w:type="dxa"/>
            <w:vAlign w:val="center"/>
          </w:tcPr>
          <w:p w14:paraId="1772BA2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最多接受24名退休人员</w:t>
            </w:r>
          </w:p>
        </w:tc>
        <w:tc>
          <w:tcPr>
            <w:tcW w:w="1417" w:type="dxa"/>
            <w:vAlign w:val="center"/>
          </w:tcPr>
          <w:p w14:paraId="54066D8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66BD16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11E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67" w:type="dxa"/>
            <w:vAlign w:val="center"/>
          </w:tcPr>
          <w:p w14:paraId="13388C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34" w:type="dxa"/>
            <w:vAlign w:val="center"/>
          </w:tcPr>
          <w:p w14:paraId="7466B0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浴室保洁员</w:t>
            </w:r>
          </w:p>
        </w:tc>
        <w:tc>
          <w:tcPr>
            <w:tcW w:w="709" w:type="dxa"/>
            <w:vAlign w:val="center"/>
          </w:tcPr>
          <w:p w14:paraId="767B95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w:t>
            </w:r>
          </w:p>
        </w:tc>
        <w:tc>
          <w:tcPr>
            <w:tcW w:w="4522" w:type="dxa"/>
            <w:vAlign w:val="center"/>
          </w:tcPr>
          <w:p w14:paraId="79C20E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（1）初中</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以上学历，女性年龄55周岁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p>
          <w:p w14:paraId="476606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（2）身体健康，</w:t>
            </w:r>
            <w:r>
              <w:rPr>
                <w:rFonts w:hint="eastAsia" w:ascii="宋体" w:hAnsi="宋体" w:cs="宋体"/>
                <w:color w:val="auto"/>
                <w:sz w:val="24"/>
                <w:szCs w:val="24"/>
                <w:highlight w:val="none"/>
              </w:rPr>
              <w:t>无传染病，持有卫生防疫部门或医疗机构颁发的健康证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无违法犯罪记录和精神类疾病；</w:t>
            </w:r>
          </w:p>
          <w:p w14:paraId="1499DE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（3）服务意识较强，吃苦耐劳；</w:t>
            </w:r>
          </w:p>
          <w:p w14:paraId="77C745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（4）在专业人员指导下对浴室进行简单维护和保养。</w:t>
            </w:r>
          </w:p>
        </w:tc>
        <w:tc>
          <w:tcPr>
            <w:tcW w:w="1134" w:type="dxa"/>
            <w:vAlign w:val="center"/>
          </w:tcPr>
          <w:p w14:paraId="5A3B4F6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417" w:type="dxa"/>
            <w:vAlign w:val="center"/>
          </w:tcPr>
          <w:p w14:paraId="77FA92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每周5天</w:t>
            </w:r>
          </w:p>
          <w:p w14:paraId="543FBA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每天8小时</w:t>
            </w:r>
          </w:p>
        </w:tc>
      </w:tr>
      <w:tr w14:paraId="0C0E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2"/>
            <w:vAlign w:val="center"/>
          </w:tcPr>
          <w:p w14:paraId="073688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7782" w:type="dxa"/>
            <w:gridSpan w:val="4"/>
            <w:vAlign w:val="top"/>
          </w:tcPr>
          <w:p w14:paraId="1DDE27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97人（非退休20人）</w:t>
            </w:r>
          </w:p>
        </w:tc>
      </w:tr>
    </w:tbl>
    <w:p w14:paraId="2496BE2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48ED09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Cs/>
          <w:sz w:val="24"/>
          <w:szCs w:val="24"/>
          <w:highlight w:val="none"/>
        </w:rPr>
      </w:pPr>
      <w:r>
        <w:rPr>
          <w:rFonts w:hint="eastAsia"/>
          <w:bCs/>
          <w:sz w:val="24"/>
          <w:szCs w:val="24"/>
          <w:highlight w:val="none"/>
        </w:rPr>
        <w:t>本</w:t>
      </w:r>
      <w:r>
        <w:rPr>
          <w:rFonts w:hint="eastAsia"/>
          <w:bCs/>
          <w:sz w:val="24"/>
          <w:szCs w:val="24"/>
          <w:highlight w:val="none"/>
          <w:lang w:val="en-US" w:eastAsia="zh-CN"/>
        </w:rPr>
        <w:t>包服务期内</w:t>
      </w:r>
      <w:r>
        <w:rPr>
          <w:rFonts w:hint="eastAsia"/>
          <w:bCs/>
          <w:sz w:val="24"/>
          <w:szCs w:val="24"/>
          <w:highlight w:val="none"/>
        </w:rPr>
        <w:t>涉及寒暑假共计8个月，寒暑假期间上岗48人（项目经理1人，项目主管1人，学生公寓管理员30人，留学生公寓管理员2人，室内保洁员14人）。供应商按16个月全员上岗、8个月48人上岗考虑报价。</w:t>
      </w:r>
    </w:p>
    <w:p w14:paraId="5E6F1B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cs="Times New Roman"/>
          <w:b w:val="0"/>
          <w:bCs/>
          <w:color w:val="auto"/>
          <w:sz w:val="24"/>
          <w:szCs w:val="24"/>
        </w:rPr>
      </w:pPr>
      <w:r>
        <w:rPr>
          <w:rFonts w:hint="eastAsia" w:ascii="Times New Roman" w:hAnsi="Times New Roman" w:cs="Times New Roman"/>
          <w:b w:val="0"/>
          <w:bCs/>
          <w:color w:val="auto"/>
          <w:sz w:val="24"/>
          <w:szCs w:val="24"/>
        </w:rPr>
        <w:t>采购人有权根据实际工作需要在物业服务总人数不变情况下调整其中某些岗位的人员配置。</w:t>
      </w:r>
    </w:p>
    <w:p w14:paraId="2A918A6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ascii="宋体" w:hAnsi="宋体" w:cs="宋体"/>
          <w:sz w:val="24"/>
          <w:szCs w:val="24"/>
        </w:rPr>
        <w:t>采购人有权根据实际工作需要在物业服务总人数不变情况下略微调整其中某些岗位的人员配置。</w:t>
      </w:r>
    </w:p>
    <w:p w14:paraId="5FF6FAC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5C8608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1F1661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5685401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三</w:t>
      </w:r>
      <w:r>
        <w:rPr>
          <w:rFonts w:hint="eastAsia" w:ascii="Times New Roman" w:hAnsi="Times New Roman" w:cs="Times New Roman"/>
          <w:b/>
          <w:color w:val="auto"/>
          <w:sz w:val="24"/>
          <w:szCs w:val="24"/>
        </w:rPr>
        <w:t>、</w:t>
      </w:r>
      <w:r>
        <w:rPr>
          <w:rFonts w:hint="eastAsia"/>
          <w:b/>
          <w:color w:val="auto"/>
          <w:sz w:val="24"/>
          <w:szCs w:val="24"/>
        </w:rPr>
        <w:t>各岗位人员具体工作内容、职责及服务标准</w:t>
      </w:r>
    </w:p>
    <w:p w14:paraId="6CBF385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color w:val="auto"/>
          <w:sz w:val="24"/>
          <w:szCs w:val="24"/>
        </w:rPr>
      </w:pPr>
      <w:r>
        <w:rPr>
          <w:rFonts w:hint="eastAsia"/>
          <w:color w:val="auto"/>
          <w:sz w:val="24"/>
          <w:szCs w:val="24"/>
        </w:rPr>
        <w:t>（一）总体要求</w:t>
      </w:r>
    </w:p>
    <w:p w14:paraId="78CFC192">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color w:val="auto"/>
          <w:sz w:val="24"/>
          <w:szCs w:val="24"/>
        </w:rPr>
      </w:pPr>
      <w:r>
        <w:rPr>
          <w:rFonts w:hint="eastAsia"/>
          <w:color w:val="auto"/>
          <w:sz w:val="24"/>
          <w:szCs w:val="24"/>
        </w:rPr>
        <w:t>1.员工上岗前必须进行培训，培训有记录，工作见效果。</w:t>
      </w:r>
    </w:p>
    <w:p w14:paraId="3CA6411B">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color w:val="auto"/>
          <w:sz w:val="24"/>
          <w:szCs w:val="24"/>
        </w:rPr>
      </w:pPr>
      <w:r>
        <w:rPr>
          <w:rFonts w:hint="eastAsia"/>
          <w:color w:val="auto"/>
          <w:sz w:val="24"/>
          <w:szCs w:val="24"/>
        </w:rPr>
        <w:t>2.物业工作人员要统一着装，按规定着装，注重礼仪礼貌、仪容仪表的要求进行工作，物业公司应要求工作人员保证在工作时间内保持良好的工作状态。（通识性总要求单独列）</w:t>
      </w:r>
    </w:p>
    <w:p w14:paraId="6B86AC7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color w:val="auto"/>
          <w:sz w:val="24"/>
          <w:szCs w:val="24"/>
        </w:rPr>
      </w:pPr>
      <w:r>
        <w:rPr>
          <w:rFonts w:hint="eastAsia"/>
          <w:color w:val="auto"/>
          <w:sz w:val="24"/>
          <w:szCs w:val="24"/>
        </w:rPr>
        <w:t>3.物业公司及其全部工作人员均应服从学校领导，完成学校交办的其他工作任务。</w:t>
      </w:r>
    </w:p>
    <w:p w14:paraId="76C275F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color w:val="auto"/>
          <w:sz w:val="24"/>
          <w:szCs w:val="24"/>
        </w:rPr>
      </w:pPr>
      <w:r>
        <w:rPr>
          <w:rFonts w:hint="eastAsia"/>
          <w:color w:val="auto"/>
          <w:sz w:val="24"/>
          <w:szCs w:val="24"/>
        </w:rPr>
        <w:t>4.遇特殊天气和特殊情况，应提前到岗或延迟离岗，保证学校正常运行。</w:t>
      </w:r>
    </w:p>
    <w:p w14:paraId="2D5DC67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5.在防汛、防灾工作中，物业公司及其全部工作人员应服从学校统一调度。</w:t>
      </w:r>
    </w:p>
    <w:p w14:paraId="7A559E1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（二）项目经理服务要求</w:t>
      </w:r>
    </w:p>
    <w:p w14:paraId="200903A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1.较高的思想素质、组织管理能力及全心全意为师生服务的思想，能做好各项服务、管理等工作，能够准确高效落实防火、安全检查、气象灾害、舆情控制等工作预案，保证各项工作正常有序。</w:t>
      </w:r>
    </w:p>
    <w:p w14:paraId="4C9F7E4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2.全面负责该项目管理工作，根据规章制度配合学校工作要求制定完整的、科学的职工考核措施，进行服务与管理。</w:t>
      </w:r>
    </w:p>
    <w:p w14:paraId="54DC7F9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配合采购人完成各项活动的相关服务工作，如：毕业生离校清楼、宿舍验收及废弃物品清理；新生宿舍地面卫生、家具、窗户玻璃、纱窗、窗帘、电扇等设施的全面清洁；公寓楼整体维修施工改造后宿舍内及公共部位全面保洁等相关工作。</w:t>
      </w:r>
    </w:p>
    <w:p w14:paraId="2CAE434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4.坚持服务育人的宗旨，带领项目员工以优质的服务做好学生公寓相关管理服务工作，不断提升项目员工的工作方式方法和工作技巧，引导项目员工使用规范、文明用语，做好学生公寓各项服务。</w:t>
      </w:r>
    </w:p>
    <w:p w14:paraId="2540203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5.组织检查、督促、考核各楼秩序维护、保洁、安全管理（掌握学生公寓公共设备安全状况）等工作。配合采购人在规定时间内做好毕业生宿舍核查及清理等保障工作，迎新生、送毕业生等服务工作，气象灾害处置、防火防盗等安全防范工作，做好学生住宿信息数据统计、分类汇总、数据上报等工作。</w:t>
      </w:r>
    </w:p>
    <w:p w14:paraId="21478A0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6.每月定期向学校有关部门以书面形式汇报工作情况。</w:t>
      </w:r>
    </w:p>
    <w:p w14:paraId="63D7571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7.组织管理项目的日检工作，对管理项目的整体服务质量，安全负责。</w:t>
      </w:r>
    </w:p>
    <w:p w14:paraId="56A4874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8.定期巡视管理项目的工作情况，检查服务质量，及时发现问题，解决问题，做好上请下达的保障工作。</w:t>
      </w:r>
    </w:p>
    <w:p w14:paraId="58EF2AF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9.完成采购人安排的其他临时性工作。</w:t>
      </w:r>
    </w:p>
    <w:p w14:paraId="3A3E76D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（二）项目主管服务要求</w:t>
      </w:r>
    </w:p>
    <w:p w14:paraId="21CAE2B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1.负责每天检查管理员、值班员人员、保洁员的工作状态及服务质量，对值班员、保洁服务现场进行督查、指导，随时记录当天工作情况及存在的问题。上班期间着工作服，佩带工作牌。</w:t>
      </w:r>
    </w:p>
    <w:p w14:paraId="0A8B30E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2.负责制定适合本项目正常开展的培训方案，每周对管理员、保洁员例行培训，并详细记录。</w:t>
      </w:r>
    </w:p>
    <w:p w14:paraId="3282DD4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3.每周对当周的工作进行统计分析，形成周工作报告，并上报管理老师。同时，拟定下周工作计划，经项目经理批准并上报采购人同意后实施。</w:t>
      </w:r>
    </w:p>
    <w:p w14:paraId="4C71F44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4.负责编制、统计采购人所需的各类文案工作。</w:t>
      </w:r>
    </w:p>
    <w:p w14:paraId="2ED61CB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5.对新上岗员工进行必要的专业技能培训及工作指导，并详细记录。</w:t>
      </w:r>
    </w:p>
    <w:p w14:paraId="6830B45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6.负责开展各公寓楼除四害相关工作。</w:t>
      </w:r>
    </w:p>
    <w:p w14:paraId="5DA8B4A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7.负责上报并在可控范围内进行有效处置公寓中发现的各类安全隐患。</w:t>
      </w:r>
    </w:p>
    <w:p w14:paraId="2A1C3C7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8.制定全部公寓相关应急预案，如公寓内出现突发事件，负责总体指挥协调并按照突发事件应急方案处理。</w:t>
      </w:r>
    </w:p>
    <w:p w14:paraId="4E00790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9.定期组织召开本项目全体员工会议，总结并分享工作经验，并记录详细。</w:t>
      </w:r>
    </w:p>
    <w:p w14:paraId="49F478D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10.负责组织公寓日常安全卫生检查，并以简报的等形式通报学院和部门。</w:t>
      </w:r>
    </w:p>
    <w:p w14:paraId="1F11D23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11.负责处理学生投诉，投诉处理率、回访率100%。</w:t>
      </w:r>
    </w:p>
    <w:p w14:paraId="2EE5510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12.全面负责师生、服务商等所有有关公寓的手续办理工作。</w:t>
      </w:r>
    </w:p>
    <w:p w14:paraId="1D53607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13.做好所有项目、工作记录等纸质材料定期存档以备检查。</w:t>
      </w:r>
    </w:p>
    <w:p w14:paraId="503B386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14.每天检查宿舍楼卫生两次，随时检查保洁员、公寓管理员的工作情况，做到保洁区域符合学校保洁标准，发现问题或学校监督部门提出的问题，及时处理；检查值班员、保洁员的在岗情况，无脱岗，无违反学校对值班员、保洁员服务标准情况，每天填写检查情况单，随时接受采购人检查监督。</w:t>
      </w:r>
    </w:p>
    <w:p w14:paraId="673CF2A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15每天随时根据公寓管理员登记的问题作出相应的处理，做到当天问题当天解决，若有特殊情况的，需及时向学校相关人员沟通并与学生做好解释工作；</w:t>
      </w:r>
    </w:p>
    <w:p w14:paraId="58F991C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16.做好学生公寓内报修登记，及时报给维修负责人并做好维修情况追踪；</w:t>
      </w:r>
    </w:p>
    <w:p w14:paraId="13ABFF8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17.协助项目经理做好其他相关服务工作。</w:t>
      </w:r>
    </w:p>
    <w:p w14:paraId="4FC5E5E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18.完成采购人安排的其他临时性工作。</w:t>
      </w:r>
    </w:p>
    <w:p w14:paraId="0611585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w:t>
      </w:r>
      <w:r>
        <w:rPr>
          <w:rFonts w:hint="eastAsia"/>
          <w:color w:val="auto"/>
          <w:sz w:val="24"/>
          <w:szCs w:val="24"/>
          <w:lang w:eastAsia="zh-CN"/>
        </w:rPr>
        <w:t>三</w:t>
      </w:r>
      <w:r>
        <w:rPr>
          <w:rFonts w:hint="eastAsia"/>
          <w:color w:val="auto"/>
          <w:sz w:val="24"/>
          <w:szCs w:val="24"/>
        </w:rPr>
        <w:t>）保洁服务范围、要求及标准</w:t>
      </w:r>
    </w:p>
    <w:p w14:paraId="14F9B30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1.保洁服务范围</w:t>
      </w:r>
    </w:p>
    <w:p w14:paraId="668ECFD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两校区学生公寓（含志成道校区专家公寓楼）公共部位（包括楼梯、楼梯间、文化墙、宣传栏、垃圾桶、走道、楼梯扶手、地面、墙壁、窗台、玻璃、灯具）、卫生间（包括地面、隔板、墙面、窗台玻璃、纸篓、灯具、垃圾桶、洗手池）、电锅炉饮水间（包括地面、墙壁、水槽、地漏、灯具、门、窗户、窗台、水箱）、洗衣房、饮水机房以及地纬路学生公寓和志成道学生公寓区外围，门厅防滑垫、软门帘等设施的保洁维护；楼内广告清理。</w:t>
      </w:r>
    </w:p>
    <w:p w14:paraId="4B0B87F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（2）毕业生、临时调整宿舍及退宿宿舍清理包括室内门、地面、墙面、阳台内玻璃、推拉门及玻璃、家具、电扇、灯具、卫生间等等设施设备的保洁。</w:t>
      </w:r>
    </w:p>
    <w:p w14:paraId="13AE2853">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（3）除四害专项要求：</w:t>
      </w:r>
    </w:p>
    <w:p w14:paraId="7BF5A23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在宿舍区域除四害服务为包人工、包材料、包设备的全包方式（允许外包）。除四害工作应按照国家相关标准灭蚊、灭蝇、灭鼠、灭蟑螂。《病媒生物密度控制水平鼠类》（GB/T 27770-2011）、《病媒生物密度控制水平蚊虫》（GB/T 27771-2011）、《病媒生物密度控制水平蝇类》（GB/T 27772-2011）、《病媒生物密度控制水平蟑螂》（GB/T 27773-2011）。</w:t>
      </w:r>
    </w:p>
    <w:p w14:paraId="3405622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（4）各楼宇房顶及门厅外防雨檐的清洁，雨水管疏通。</w:t>
      </w:r>
    </w:p>
    <w:p w14:paraId="4AD36C5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2.保洁服务要求</w:t>
      </w:r>
    </w:p>
    <w:p w14:paraId="3F0D5B6B">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公共部位地面每日清扫、擦洗上下午各一次，上午在10点前完成，下午在4点前完成。做好尘推保洁，每周过水彻底清洗一次；各通道大门玻璃每周擦拭1次，其他玻璃每月循环擦拭1次；墙面、灯具每学期清洁1次；楼宇外水泥散水及通道每天清理一次；各楼宇房顶及防雨檐随季节变化确定清理次数，每学期清洁不低于2次；每日要清洁各类垃圾桶内壁及外壁，保证无异味；每日要对盥洗间水槽、卫生间小便池（槽）、大便池至少清洗1次；适时补充小便池（槽）中清洁球或室内芳香剂；盥洗间瓷砖墙面、楼宇大厅大理石地面每月至少清洗1次；楼宇屋面要根据雨雪情况及时安排清扫；有电锅炉饮水间的区域做好卫生清洁后填写好记录。</w:t>
      </w:r>
    </w:p>
    <w:p w14:paraId="471A432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（2）按学校要求及时清理退宿空房间，做好新生学生公寓彻底扫除（包括室内门、地面、墙面、卫生间、阳台内玻璃、推拉门及玻璃、家具、电扇、灯具等所有设施）、挂好窗帘和卫生工具配发工作。</w:t>
      </w:r>
    </w:p>
    <w:p w14:paraId="3594E45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（3）每日至少三次将垃圾袋装送至垃圾房：上午8点至9点，下午3点前，晚间8点至9点；保洁工具区分用途，明确标识，摆放规范。</w:t>
      </w:r>
    </w:p>
    <w:p w14:paraId="31AC86B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（4）传染病流行季节每月使用0.2%的过氧乙酸对走廊、学生公寓进行两次消毒并记录，特殊时期按照采购方需要进行消毒作业，重点组织好传染病事件和疫情等突发公共安全事件的消毒作业。</w:t>
      </w:r>
    </w:p>
    <w:p w14:paraId="1AE3163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（5）协助做好学生劳动实践活动，指导学生在公寓内进行卫生清洁等劳动。</w:t>
      </w:r>
    </w:p>
    <w:p w14:paraId="4D5C6E02">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（6）卫生作业时做好作业安全提示，摆放相关提示标牌，预防采购人人员出现滑倒摔伤。要求保洁员作为校区吸烟禁烟员，作业、巡视过程中做好禁烟提示及劝诫工作，避免出现纠纷。</w:t>
      </w:r>
    </w:p>
    <w:p w14:paraId="28AC88C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7）蟑螂消杀:每年四次（每学期开学前、学期中），包括公寓公共区域、学生宿舍，处理方法：涂布；灭鼠：公寓公共区域、学生宿舍，每年十次，处理方法：毒饵、鼠板，公共区域每15平方米布设2处灭鼠毒饵盒，有明显标识，鼠饵补充周期30天/次；灭蚊蝇：每年十次，包括公寓楼外围、公寓内公共区域，处理方法：公共区域进行全覆盖性空间喷洒方式。</w:t>
      </w:r>
    </w:p>
    <w:p w14:paraId="6F28DE3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（8）负责楼宇内布告栏和小广告的随时清理工作；</w:t>
      </w:r>
    </w:p>
    <w:p w14:paraId="7331ED7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（9）保洁期间，有责任和义务随时关注公寓安全，及时发现、上报公寓内可疑人员及公共设施损坏等隐患问题；</w:t>
      </w:r>
    </w:p>
    <w:p w14:paraId="178D1AB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（10）严禁工作期间收捡、变卖校园内饮料瓶等废品，严禁在保洁室、楼道、洗漱间、卫生间、洗衣间等区域存放、堆放各种废品；</w:t>
      </w:r>
    </w:p>
    <w:p w14:paraId="6331C89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（11）完成采购人安排的临时性工作。</w:t>
      </w:r>
    </w:p>
    <w:p w14:paraId="4DCE8B3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3.保洁服务标准</w:t>
      </w:r>
    </w:p>
    <w:p w14:paraId="4B073EF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（1）楼内走廊、楼梯间</w:t>
      </w:r>
    </w:p>
    <w:p w14:paraId="5933B56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1）地面、台阶及其接缝无污渍、果皮纸屑、杂物、烟头，保持洁净。</w:t>
      </w:r>
    </w:p>
    <w:p w14:paraId="67EF3DB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2）大门、窗（门框、玻璃）窗台保持清洁，目视无尘土，污渍。软门帘洁净，目视无尘土、污渍。</w:t>
      </w:r>
    </w:p>
    <w:p w14:paraId="64A006C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3）大厅洁净，目视无尘土、污渍、水印。</w:t>
      </w:r>
    </w:p>
    <w:p w14:paraId="2751284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4）墙脚线、踢脚线等地方无积尘、杂物、污渍、灰网。</w:t>
      </w:r>
    </w:p>
    <w:p w14:paraId="61C50731">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5）墙面无积尘、灰网，无广告及宣传品，保持墙面整洁。</w:t>
      </w:r>
    </w:p>
    <w:p w14:paraId="6D130B2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6）玻璃围栏、楼梯扶手无污渍、无灰尘，无水印。</w:t>
      </w:r>
    </w:p>
    <w:p w14:paraId="75BB136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7）金属制品、门、支架、垃圾箱、不锈钢栏杆等用指定的清洁剂清理卫生，达到无污渍。</w:t>
      </w:r>
    </w:p>
    <w:p w14:paraId="2D063BF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8）天花板、指示牌、灯罩等设施干净无尘、无灰网。</w:t>
      </w:r>
    </w:p>
    <w:p w14:paraId="4C29ABBB">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9）灯具及开关洁净，目视无尘土、污渍。</w:t>
      </w:r>
    </w:p>
    <w:p w14:paraId="6423946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10）走廊内的垃圾桶外观无污渍、无破损，垃圾桶内垃圾不得过半。</w:t>
      </w:r>
    </w:p>
    <w:p w14:paraId="20845151">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11）走廊内、楼梯间窗台保持干净，无尘土，杂物，烟头、污渍。</w:t>
      </w:r>
    </w:p>
    <w:p w14:paraId="1345975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12）楼道内消防设施干净整齐，目视无尘土、杂物、污渍。</w:t>
      </w:r>
    </w:p>
    <w:p w14:paraId="0BB474D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13）须熟悉天津市有关垃圾分类的操作规范，配合学校做好垃圾分类工作。</w:t>
      </w:r>
    </w:p>
    <w:p w14:paraId="5F53B4E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14）每天必须定时定点将各个垃圾桶内的垃圾折合成满桶，厨余垃圾桶不得与其他垃圾桶混合，并集中运送至校内垃圾站，不得有遗漏。保持各分类垃圾桶的清洁卫生，将垃圾桶摆放点散落的垃圾清扫干净，确保周围地面干净整洁。</w:t>
      </w:r>
    </w:p>
    <w:p w14:paraId="16C9AB2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15）对楼内垃圾桶的损坏情况及时检查并做好记录，将损坏情况及时上报。</w:t>
      </w:r>
    </w:p>
    <w:p w14:paraId="059CFD2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16）清运工须定期对车辆进行清洁，确保车内无异物、无散落垃圾，确保车辆的干净整洁。</w:t>
      </w:r>
    </w:p>
    <w:p w14:paraId="755B54F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（2）卫生间</w:t>
      </w:r>
    </w:p>
    <w:p w14:paraId="2A8BBF62">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1）洗手池内清洁，无污渍，无水锈、无尘土。台面干净无水迹，设施干净。</w:t>
      </w:r>
    </w:p>
    <w:p w14:paraId="0D8D4AF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2）地面清洁无污垢、杂物、烟头、尘土、积水，洗衣机外观清洁无积尘。</w:t>
      </w:r>
    </w:p>
    <w:p w14:paraId="5383FF32">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3）盥洗池保证通畅，无积水、杂物，水龙头发现跑冒滴漏现象及时上报，保证师生正常使用。</w:t>
      </w:r>
    </w:p>
    <w:p w14:paraId="13EEE42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4）墙面、墙角、踢脚板清洁，目视无积尘、污渍、灰网。</w:t>
      </w:r>
    </w:p>
    <w:p w14:paraId="1C4D47B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5）门窗及玻璃清洁，无积尘、污渍，灰网。</w:t>
      </w:r>
    </w:p>
    <w:p w14:paraId="5CCFC43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6）窗台干净，目视无尘土、杂物、烟头、污渍、灰网。</w:t>
      </w:r>
    </w:p>
    <w:p w14:paraId="005F556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7）灯具及开关洁净，目视无尘土、污渍。</w:t>
      </w:r>
    </w:p>
    <w:p w14:paraId="598DF3C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8）垃圾桶外观洁净，目视无积尘、污洉，垃圾桶内垃圾不得超过2/3处。</w:t>
      </w:r>
    </w:p>
    <w:p w14:paraId="5059010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9）卫生间内无异味，空气保证流通。</w:t>
      </w:r>
    </w:p>
    <w:p w14:paraId="4546C1D3">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10）卫生间隔板、门保持清洁，无污渍、无灰尘、无涂鸦和污言秽语。每个纸篓外观清洁，目视无积尘，无污垢，纸篓内的垃圾不得过半。</w:t>
      </w:r>
    </w:p>
    <w:p w14:paraId="1B51CC6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11）门窗及玻璃洁净，目视无尘土，无污渍水迹，窗台保持干净，无尘土，杂物，烟头、污渍。</w:t>
      </w:r>
    </w:p>
    <w:p w14:paraId="27DDD82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12）便器、尿斗无积粪、黄垢，两侧、底部洁白干净。</w:t>
      </w:r>
    </w:p>
    <w:p w14:paraId="2FB812D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（3）门厅外檐</w:t>
      </w:r>
    </w:p>
    <w:p w14:paraId="44C7568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1）地面及台阶整洁，目视无积尘、杂物、果皮纸屑、烟头、污垢。</w:t>
      </w:r>
    </w:p>
    <w:p w14:paraId="74F6FF63">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2）外檐玻璃干净，目视无杂物、污垢。</w:t>
      </w:r>
    </w:p>
    <w:p w14:paraId="5AB4FEE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3）灯具洁净，目视无尘土、污渍。</w:t>
      </w:r>
    </w:p>
    <w:p w14:paraId="51BA44A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4）楼外墙整洁，无广告，宣传品。</w:t>
      </w:r>
    </w:p>
    <w:p w14:paraId="79DD6EB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5）每学期至少两次（雨季或雪季前）进行屋面清理，保证排水畅通，雨雪后根据情况及时安排清扫。</w:t>
      </w:r>
    </w:p>
    <w:p w14:paraId="676B323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（4）其他功能间及学生相关活动区域</w:t>
      </w:r>
    </w:p>
    <w:p w14:paraId="6CB3474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1）地面清洁无污垢、杂物、烟头、尘土、积水，自助洗衣机、服务大厅设备的外观清洁无积尘。</w:t>
      </w:r>
    </w:p>
    <w:p w14:paraId="2DF28AE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2）墙面、墙角、踢脚板清洁，目视无积尘、污渍、灰网。</w:t>
      </w:r>
    </w:p>
    <w:p w14:paraId="5B1332E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3）门窗及玻璃清洁，无积尘、污渍，灰网。</w:t>
      </w:r>
    </w:p>
    <w:p w14:paraId="7B88555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4）窗台干净，目视无尘土、杂物、烟头、污渍、灰网。</w:t>
      </w:r>
    </w:p>
    <w:p w14:paraId="47D5D41B">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5）灯具及开关洁净，目视无尘土、污渍。</w:t>
      </w:r>
    </w:p>
    <w:p w14:paraId="66B9638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6）墙面、天花板、标志牌无积尘，灰网，无广告及宣传品，保持墙面整洁，发现标志牌损坏及时上报。</w:t>
      </w:r>
    </w:p>
    <w:p w14:paraId="03BFBE13">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7）水槽无积水、无杂物，发现水龙头有损坏等及时上报，保证师生正常使用。</w:t>
      </w:r>
    </w:p>
    <w:p w14:paraId="5211308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8）水箱表面无尘土、无水渍（做清洁时小心烫伤）。</w:t>
      </w:r>
    </w:p>
    <w:p w14:paraId="48A57FB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w:t>
      </w:r>
      <w:r>
        <w:rPr>
          <w:rFonts w:hint="eastAsia"/>
          <w:color w:val="auto"/>
          <w:sz w:val="24"/>
          <w:szCs w:val="24"/>
          <w:lang w:eastAsia="zh-CN"/>
        </w:rPr>
        <w:t>四</w:t>
      </w:r>
      <w:r>
        <w:rPr>
          <w:rFonts w:hint="eastAsia"/>
          <w:color w:val="auto"/>
          <w:sz w:val="24"/>
          <w:szCs w:val="24"/>
        </w:rPr>
        <w:t>）公寓值宿管理员工作要求及服务标准</w:t>
      </w:r>
    </w:p>
    <w:p w14:paraId="77B7B98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1.公寓管理员工作要求</w:t>
      </w:r>
    </w:p>
    <w:p w14:paraId="221DB17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（1）树立服务育人的思想，关心、爱护学生；</w:t>
      </w:r>
    </w:p>
    <w:p w14:paraId="175997E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负责公寓公共秩序维护，做好住宿学生管理工作，做到熟悉掌握公寓内学生住宿的情况，掌握好学生住宿变动信息，协助做好学生住宿调整相关工作，督促学生按时离宿，熟悉和掌握学校公寓及学生相关管理制度，使用门禁、查宿系统等现代化、信息化宿舍管理方式和手段；</w:t>
      </w:r>
    </w:p>
    <w:p w14:paraId="51BF0D5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学生公寓严格落实出入制度，按照门禁管理相关要求，监督学生刷卡或者使用人脸识别进出，杜绝尾随、跨越等方式进出，非本公寓人员原则上严禁入内，如有特殊情况，需持相关证明方可进入，做好相关登记；</w:t>
      </w:r>
    </w:p>
    <w:p w14:paraId="7B734A02">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（4）严格落实学生公寓开关门时间，对不按时进出宿舍的学生进行教育核实并登记。禁止男女生互串，劝告学生遵守各项规章制度；</w:t>
      </w:r>
    </w:p>
    <w:p w14:paraId="751BD0AB">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（5）对入楼的外来人员认真履行登记制度，并查验证件。发现可疑情况及时告知物业经理并报告保卫处；</w:t>
      </w:r>
    </w:p>
    <w:p w14:paraId="1456ADE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（6）严守作息时间，学生公寓熄灯后，要上楼巡查楼内安全秩序情况，督促学生按时熄灯就寝；</w:t>
      </w:r>
    </w:p>
    <w:p w14:paraId="71D7DCEB">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（7）晚间公寓锁楼门后因故要求外出的，根据具体情况做出相应处理，并做好相关登记，及时告知当日值班老师，无正当理由一律不允许外出；</w:t>
      </w:r>
    </w:p>
    <w:p w14:paraId="2639A60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（8）配合好学生管理部门的相关工作，及时掌握安全隐患，如遇突发事件，第一时间向值班教师汇报，并及时汇报本楼公寓管理员及主管领导；</w:t>
      </w:r>
    </w:p>
    <w:p w14:paraId="5242528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（9）配合保卫处做好楼内治安工作，定期巡视学生公寓应急疏散通道及安全门运转情况，如有问题及时登记上报相关部门处理；</w:t>
      </w:r>
    </w:p>
    <w:p w14:paraId="01AE95B1">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（10）公寓内设施不允许任何人搬出，不允许任何不属公寓的家具搬入公寓内，对学生携带大宗物品出楼的要查验证件并做好详细登记；</w:t>
      </w:r>
    </w:p>
    <w:p w14:paraId="4D626A8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（11）新生入学和学生毕业离校期间严格物品进出管理，做好登记验证制度；</w:t>
      </w:r>
    </w:p>
    <w:p w14:paraId="3CBF4C3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（12）定期巡查楼内公共设施、安全设施情况，如有损坏，及时向相关部门反馈；</w:t>
      </w:r>
    </w:p>
    <w:p w14:paraId="3BDD2AA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（13）严禁将公物或学生物品据为己有；</w:t>
      </w:r>
    </w:p>
    <w:p w14:paraId="0C5883F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（14）管理好各学生寝室的备用钥匙，不得擅自打开学生寝室，负责新生分配钥匙，毕业生离校时回收钥匙，管理备用钥匙；</w:t>
      </w:r>
    </w:p>
    <w:p w14:paraId="2AD23AF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（15）无特殊情况，备用钥匙一律不予外借。必要时必须是本室人员向相关老师申请，经验证后并查验有效证件后方可借用，同时做好登记，并及时收回钥匙；</w:t>
      </w:r>
    </w:p>
    <w:p w14:paraId="7CB23F8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（16）协助各类竖井及楼顶天窗钥匙管理，如有缺失及损坏，及时上报并做好记录；</w:t>
      </w:r>
    </w:p>
    <w:p w14:paraId="6B71A26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（17）协助学生公寓维修登记工作，对学生紧急报修及时上报相关部门；</w:t>
      </w:r>
    </w:p>
    <w:p w14:paraId="33BD388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（18）对入楼进行维修及装修设备人员做好相关登记工作；</w:t>
      </w:r>
    </w:p>
    <w:p w14:paraId="6BF0D6A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（19）高峰期间立岗管理，防止闲杂人员混入，严禁将易燃、易爆、易腐蚀、有毒及其他违禁物品（如：电动车等）带入学生宿舍。发现疑点立即处理并上报物业主管；</w:t>
      </w:r>
    </w:p>
    <w:p w14:paraId="2614C89B">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（20）就学生公寓整体安全卫生情况及时向公寓主管汇报；</w:t>
      </w:r>
    </w:p>
    <w:p w14:paraId="356C368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（21）熟悉学校关于学生用电的相关规定，知悉学生违规用电相关处理流程；</w:t>
      </w:r>
    </w:p>
    <w:p w14:paraId="3C4D01C1">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（22）遵守学校关于用电的相关规定，除公共大功率设备外，在管理室内不得使用相关的大功率电器；</w:t>
      </w:r>
    </w:p>
    <w:p w14:paraId="0030BD32">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（23）公寓管理员需按规定时间上下班，保证24小时在岗，不得脱岗、漏岗，不得串岗与闲谈，根据男女生公寓分别安排男女值班人员；</w:t>
      </w:r>
    </w:p>
    <w:p w14:paraId="3CE36242">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（24）坚守岗位，工作时间尽职尽责，禁止干私活，严禁饮酒，按时做好交接班记录，面对面交接；</w:t>
      </w:r>
    </w:p>
    <w:p w14:paraId="2097016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（25）注意随时保持值班室及外部周边环境的清洁，日常各项登记表格及文档整齐存放；</w:t>
      </w:r>
    </w:p>
    <w:p w14:paraId="4869B53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（26）如遇特殊天气，值班人员需发布提醒通告；</w:t>
      </w:r>
    </w:p>
    <w:p w14:paraId="01BA9C0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（27）落实学生公寓每日早、中、晚安全巡查制度，及时消除安全隐患。对于不能立即解决的隐患和问题，要及时上报公寓管理中心，并有详细记录。重点检查以下内容：</w:t>
      </w:r>
    </w:p>
    <w:p w14:paraId="3C0CE65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fldChar w:fldCharType="begin"/>
      </w:r>
      <w:r>
        <w:rPr>
          <w:rFonts w:hint="eastAsia"/>
          <w:color w:val="auto"/>
          <w:sz w:val="24"/>
          <w:szCs w:val="24"/>
        </w:rPr>
        <w:instrText xml:space="preserve"> = 1 \* GB3 </w:instrText>
      </w:r>
      <w:r>
        <w:rPr>
          <w:rFonts w:hint="eastAsia"/>
          <w:color w:val="auto"/>
          <w:sz w:val="24"/>
          <w:szCs w:val="24"/>
        </w:rPr>
        <w:fldChar w:fldCharType="separate"/>
      </w:r>
      <w:r>
        <w:rPr>
          <w:rFonts w:hint="eastAsia"/>
          <w:color w:val="auto"/>
          <w:sz w:val="24"/>
          <w:szCs w:val="24"/>
        </w:rPr>
        <w:t>①</w:t>
      </w:r>
      <w:r>
        <w:rPr>
          <w:rFonts w:hint="eastAsia"/>
          <w:color w:val="auto"/>
          <w:sz w:val="24"/>
          <w:szCs w:val="24"/>
        </w:rPr>
        <w:fldChar w:fldCharType="end"/>
      </w:r>
      <w:r>
        <w:rPr>
          <w:rFonts w:hint="eastAsia"/>
          <w:color w:val="auto"/>
          <w:sz w:val="24"/>
          <w:szCs w:val="24"/>
        </w:rPr>
        <w:t>确保学生公寓的公共财物齐全、无人为损坏，完好率在98％以上；检查各类安全、消防设施完好情况，公共部位水、电、暖设施安全情况及楼内各种设施的坏损情况，做到及时报修、分清责任，监督赔偿制度的执行。</w:t>
      </w:r>
    </w:p>
    <w:p w14:paraId="288DACC3">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fldChar w:fldCharType="begin"/>
      </w:r>
      <w:r>
        <w:rPr>
          <w:rFonts w:hint="eastAsia"/>
          <w:color w:val="auto"/>
          <w:sz w:val="24"/>
          <w:szCs w:val="24"/>
        </w:rPr>
        <w:instrText xml:space="preserve"> = 2 \* GB3 </w:instrText>
      </w:r>
      <w:r>
        <w:rPr>
          <w:rFonts w:hint="eastAsia"/>
          <w:color w:val="auto"/>
          <w:sz w:val="24"/>
          <w:szCs w:val="24"/>
        </w:rPr>
        <w:fldChar w:fldCharType="separate"/>
      </w:r>
      <w:r>
        <w:rPr>
          <w:rFonts w:hint="eastAsia"/>
          <w:color w:val="auto"/>
          <w:sz w:val="24"/>
          <w:szCs w:val="24"/>
        </w:rPr>
        <w:t>②</w:t>
      </w:r>
      <w:r>
        <w:rPr>
          <w:rFonts w:hint="eastAsia"/>
          <w:color w:val="auto"/>
          <w:sz w:val="24"/>
          <w:szCs w:val="24"/>
        </w:rPr>
        <w:fldChar w:fldCharType="end"/>
      </w:r>
      <w:r>
        <w:rPr>
          <w:rFonts w:hint="eastAsia"/>
          <w:color w:val="auto"/>
          <w:sz w:val="24"/>
          <w:szCs w:val="24"/>
        </w:rPr>
        <w:t>是否存在非法张贴物、宣传品，是否存在宗教礼拜、非正常聚集及其他非法活动，是否存在危险化学物品或疑似危险装置物品。</w:t>
      </w:r>
    </w:p>
    <w:p w14:paraId="1463EDD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 xml:space="preserve"> </w:t>
      </w:r>
      <w:r>
        <w:rPr>
          <w:rFonts w:hint="eastAsia"/>
          <w:color w:val="auto"/>
          <w:sz w:val="24"/>
          <w:szCs w:val="24"/>
        </w:rPr>
        <w:fldChar w:fldCharType="begin"/>
      </w:r>
      <w:r>
        <w:rPr>
          <w:rFonts w:hint="eastAsia"/>
          <w:color w:val="auto"/>
          <w:sz w:val="24"/>
          <w:szCs w:val="24"/>
        </w:rPr>
        <w:instrText xml:space="preserve"> = 3 \* GB3 </w:instrText>
      </w:r>
      <w:r>
        <w:rPr>
          <w:rFonts w:hint="eastAsia"/>
          <w:color w:val="auto"/>
          <w:sz w:val="24"/>
          <w:szCs w:val="24"/>
        </w:rPr>
        <w:fldChar w:fldCharType="separate"/>
      </w:r>
      <w:r>
        <w:rPr>
          <w:rFonts w:hint="eastAsia"/>
          <w:color w:val="auto"/>
          <w:sz w:val="24"/>
          <w:szCs w:val="24"/>
        </w:rPr>
        <w:t>③</w:t>
      </w:r>
      <w:r>
        <w:rPr>
          <w:rFonts w:hint="eastAsia"/>
          <w:color w:val="auto"/>
          <w:sz w:val="24"/>
          <w:szCs w:val="24"/>
        </w:rPr>
        <w:fldChar w:fldCharType="end"/>
      </w:r>
      <w:r>
        <w:rPr>
          <w:rFonts w:hint="eastAsia"/>
          <w:color w:val="auto"/>
          <w:sz w:val="24"/>
          <w:szCs w:val="24"/>
        </w:rPr>
        <w:t>学生宿舍内卫生脏乱差、私拉乱接电线、使用或存放违禁电器、消防通道堆放杂物、宿舍内吸烟等存在安全隐患的问题。</w:t>
      </w:r>
    </w:p>
    <w:p w14:paraId="687AA27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fldChar w:fldCharType="begin"/>
      </w:r>
      <w:r>
        <w:rPr>
          <w:rFonts w:hint="eastAsia"/>
          <w:color w:val="auto"/>
          <w:sz w:val="24"/>
          <w:szCs w:val="24"/>
        </w:rPr>
        <w:instrText xml:space="preserve"> = 4 \* GB3 </w:instrText>
      </w:r>
      <w:r>
        <w:rPr>
          <w:rFonts w:hint="eastAsia"/>
          <w:color w:val="auto"/>
          <w:sz w:val="24"/>
          <w:szCs w:val="24"/>
        </w:rPr>
        <w:fldChar w:fldCharType="separate"/>
      </w:r>
      <w:r>
        <w:rPr>
          <w:rFonts w:hint="eastAsia"/>
          <w:color w:val="auto"/>
          <w:sz w:val="24"/>
          <w:szCs w:val="24"/>
        </w:rPr>
        <w:t>④</w:t>
      </w:r>
      <w:r>
        <w:rPr>
          <w:rFonts w:hint="eastAsia"/>
          <w:color w:val="auto"/>
          <w:sz w:val="24"/>
          <w:szCs w:val="24"/>
        </w:rPr>
        <w:fldChar w:fldCharType="end"/>
      </w:r>
      <w:r>
        <w:rPr>
          <w:rFonts w:hint="eastAsia"/>
          <w:color w:val="auto"/>
          <w:sz w:val="24"/>
          <w:szCs w:val="24"/>
        </w:rPr>
        <w:t>检查公共场所卫生和占用情况，发现问题及时整改，制止学生违纪行为，并配合相关部门对其进行耐心教育。</w:t>
      </w:r>
    </w:p>
    <w:p w14:paraId="794BD3E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（28）保证公寓安全出口、疏散通道畅通，认真做好公寓安全秩序的管理，及时通报、处置各类突发事件。</w:t>
      </w:r>
    </w:p>
    <w:p w14:paraId="67C3133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（29）熟悉掌握灭火器使用方法、公寓安全通道、电磁门的使用常识，水电截门、闸阀、各项应急开关以及住宿分布情况，发生紧急情况，及时疏散本楼人员。</w:t>
      </w:r>
    </w:p>
    <w:p w14:paraId="41E016C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（30）协助做好公寓内学生违纪检查、登记、通报处理工作，加强学生思想政治教育。</w:t>
      </w:r>
    </w:p>
    <w:p w14:paraId="23C27B7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（31）协助做好公寓文化建设，做好宿舍文化宣传、安全教育、文明宿舍评比等工作。</w:t>
      </w:r>
    </w:p>
    <w:p w14:paraId="0FB3495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（32）教育、指导学生在住宿期间保持良好的秩序，养成良好的生活习惯。</w:t>
      </w:r>
    </w:p>
    <w:p w14:paraId="0066F3E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（33）掌握学生日常生活状态，关注学生在周六、周日等节假日及每天熄灯后的状态并及时汇报给主管老师。</w:t>
      </w:r>
    </w:p>
    <w:p w14:paraId="7C90244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（34）负责公寓固定资产及学生住宿等数据统计工作，并以电子版或书面形式准确无误地上报公寓管理中心；做好物业管理档案、资料的辑录、整理、保管，按要求报采购人</w:t>
      </w:r>
    </w:p>
    <w:p w14:paraId="37A7557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（35）配合采购人按照流程落实相关工作，或其他临时性工作。</w:t>
      </w:r>
    </w:p>
    <w:p w14:paraId="1C95F49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2.公寓管理员服务标准</w:t>
      </w:r>
    </w:p>
    <w:p w14:paraId="3594C68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（1）24小时有专人值守，完成当班工作记录，与前一值班人员做好交接工作；</w:t>
      </w:r>
    </w:p>
    <w:p w14:paraId="0B61A4D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（2）按采购人规定时间负责需求内各楼宇大门的开启与关闭；</w:t>
      </w:r>
    </w:p>
    <w:p w14:paraId="1F17D77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（3）负责工作区域内的物品出入管理；</w:t>
      </w:r>
    </w:p>
    <w:p w14:paraId="57BE9D7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（4）对外来人员及区域内施工人员的准入登记；</w:t>
      </w:r>
    </w:p>
    <w:p w14:paraId="34008A3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（5）如遇突发事件立即上报主管部门及学校保卫处；</w:t>
      </w:r>
    </w:p>
    <w:p w14:paraId="4B649D33">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（6）服从校方监督与管理；</w:t>
      </w:r>
    </w:p>
    <w:p w14:paraId="0EFBC6B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（7）对师生要热情大方、文明礼貌，服务规范；</w:t>
      </w:r>
    </w:p>
    <w:p w14:paraId="6CFCD049">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（8）人员要具有高度的责任心，对工作认真负责；</w:t>
      </w:r>
    </w:p>
    <w:p w14:paraId="2F6B0F1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（9）做好与维修的协作，完成好新生入学和毕业离校期间相关工作；</w:t>
      </w:r>
    </w:p>
    <w:p w14:paraId="7196C04B">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（10）礼貌待人，不与他（她）人、学生发生冲突，不散布谣言，不做有损工作的事情；</w:t>
      </w:r>
    </w:p>
    <w:p w14:paraId="6180D32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（11）完成采购方安排的临时性工作。</w:t>
      </w:r>
    </w:p>
    <w:p w14:paraId="099A48A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w:t>
      </w:r>
      <w:r>
        <w:rPr>
          <w:rFonts w:hint="eastAsia"/>
          <w:color w:val="auto"/>
          <w:sz w:val="24"/>
          <w:szCs w:val="24"/>
          <w:lang w:eastAsia="zh-CN"/>
        </w:rPr>
        <w:t>五</w:t>
      </w:r>
      <w:r>
        <w:rPr>
          <w:rFonts w:hint="eastAsia"/>
          <w:color w:val="auto"/>
          <w:sz w:val="24"/>
          <w:szCs w:val="24"/>
        </w:rPr>
        <w:t>）留学生公寓管理员工作要求及服务标准</w:t>
      </w:r>
    </w:p>
    <w:p w14:paraId="50A180A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t>（1）查看监控视频、上报出入境管理系统，处理各项登记、报修、传达工作。</w:t>
      </w:r>
    </w:p>
    <w:p w14:paraId="5A50EFC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fldChar w:fldCharType="begin"/>
      </w:r>
      <w:r>
        <w:rPr>
          <w:rFonts w:hint="eastAsia"/>
          <w:color w:val="auto"/>
          <w:sz w:val="24"/>
          <w:szCs w:val="24"/>
        </w:rPr>
        <w:instrText xml:space="preserve"> = 1 \* GB3 </w:instrText>
      </w:r>
      <w:r>
        <w:rPr>
          <w:rFonts w:hint="eastAsia"/>
          <w:color w:val="auto"/>
          <w:sz w:val="24"/>
          <w:szCs w:val="24"/>
        </w:rPr>
        <w:fldChar w:fldCharType="separate"/>
      </w:r>
      <w:r>
        <w:rPr>
          <w:rFonts w:hint="eastAsia"/>
          <w:color w:val="auto"/>
          <w:sz w:val="24"/>
          <w:szCs w:val="24"/>
        </w:rPr>
        <w:t>①</w:t>
      </w:r>
      <w:r>
        <w:rPr>
          <w:rFonts w:hint="eastAsia"/>
          <w:color w:val="auto"/>
          <w:sz w:val="24"/>
          <w:szCs w:val="24"/>
        </w:rPr>
        <w:fldChar w:fldCharType="end"/>
      </w:r>
      <w:r>
        <w:rPr>
          <w:rFonts w:hint="eastAsia"/>
          <w:color w:val="auto"/>
          <w:sz w:val="24"/>
          <w:szCs w:val="24"/>
        </w:rPr>
        <w:t>每日交接班时认真准确交接相关登记表和记录本。</w:t>
      </w:r>
    </w:p>
    <w:p w14:paraId="29BE47A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fldChar w:fldCharType="begin"/>
      </w:r>
      <w:r>
        <w:rPr>
          <w:rFonts w:hint="eastAsia"/>
          <w:color w:val="auto"/>
          <w:sz w:val="24"/>
          <w:szCs w:val="24"/>
        </w:rPr>
        <w:instrText xml:space="preserve"> = 2 \* GB3 </w:instrText>
      </w:r>
      <w:r>
        <w:rPr>
          <w:rFonts w:hint="eastAsia"/>
          <w:color w:val="auto"/>
          <w:sz w:val="24"/>
          <w:szCs w:val="24"/>
        </w:rPr>
        <w:fldChar w:fldCharType="separate"/>
      </w:r>
      <w:r>
        <w:rPr>
          <w:rFonts w:hint="eastAsia"/>
          <w:color w:val="auto"/>
          <w:sz w:val="24"/>
          <w:szCs w:val="24"/>
        </w:rPr>
        <w:t>②</w:t>
      </w:r>
      <w:r>
        <w:rPr>
          <w:rFonts w:hint="eastAsia"/>
          <w:color w:val="auto"/>
          <w:sz w:val="24"/>
          <w:szCs w:val="24"/>
        </w:rPr>
        <w:fldChar w:fldCharType="end"/>
      </w:r>
      <w:r>
        <w:rPr>
          <w:rFonts w:hint="eastAsia"/>
          <w:color w:val="auto"/>
          <w:sz w:val="24"/>
          <w:szCs w:val="24"/>
        </w:rPr>
        <w:t>学生入住时，填写《住宿登记单》，复印其护照首页留存。要求学生检查公寓内配套设施数目及完好程度，在《留学生公寓入住交接单》上签字后，办理交接手续并发放钥匙，二十四小时内上报出入境管理系统；外教入住时，需填写《住宿登记单》，复印其护照首页留存后办理入住手续并发放钥匙和房卡，二十四小时内上报出入境管理系统,如需内部转账，填写《内部住宿转账单》，交于相关人员签字。</w:t>
      </w:r>
    </w:p>
    <w:p w14:paraId="23701BB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fldChar w:fldCharType="begin"/>
      </w:r>
      <w:r>
        <w:rPr>
          <w:rFonts w:hint="eastAsia"/>
          <w:color w:val="auto"/>
          <w:sz w:val="24"/>
          <w:szCs w:val="24"/>
        </w:rPr>
        <w:instrText xml:space="preserve"> = 3 \* GB3 </w:instrText>
      </w:r>
      <w:r>
        <w:rPr>
          <w:rFonts w:hint="eastAsia"/>
          <w:color w:val="auto"/>
          <w:sz w:val="24"/>
          <w:szCs w:val="24"/>
        </w:rPr>
        <w:fldChar w:fldCharType="separate"/>
      </w:r>
      <w:r>
        <w:rPr>
          <w:rFonts w:hint="eastAsia"/>
          <w:color w:val="auto"/>
          <w:sz w:val="24"/>
          <w:szCs w:val="24"/>
        </w:rPr>
        <w:t>③</w:t>
      </w:r>
      <w:r>
        <w:rPr>
          <w:rFonts w:hint="eastAsia"/>
          <w:color w:val="auto"/>
          <w:sz w:val="24"/>
          <w:szCs w:val="24"/>
        </w:rPr>
        <w:fldChar w:fldCharType="end"/>
      </w:r>
      <w:r>
        <w:rPr>
          <w:rFonts w:hint="eastAsia"/>
          <w:color w:val="auto"/>
          <w:sz w:val="24"/>
          <w:szCs w:val="24"/>
        </w:rPr>
        <w:t>学生退宿时，要对公寓内设施进行清查验收，将检查情况填写在《留学生公寓退宿交接单》上，如有损坏，照价赔偿。收回房间钥匙并做好登记工作，二十四小时内上报出入境管理系统；外教退宿时，要对公寓内设施进行验收。验收无误后，收回房间钥匙和房卡并做好登记工作，二十四小时内上报出入境管理系统。</w:t>
      </w:r>
    </w:p>
    <w:p w14:paraId="5CD1A86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hint="eastAsia"/>
          <w:color w:val="auto"/>
          <w:sz w:val="24"/>
          <w:szCs w:val="24"/>
        </w:rPr>
      </w:pPr>
      <w:r>
        <w:rPr>
          <w:rFonts w:hint="eastAsia"/>
          <w:color w:val="auto"/>
          <w:sz w:val="24"/>
          <w:szCs w:val="24"/>
        </w:rPr>
        <w:fldChar w:fldCharType="begin"/>
      </w:r>
      <w:r>
        <w:rPr>
          <w:rFonts w:hint="eastAsia"/>
          <w:color w:val="auto"/>
          <w:sz w:val="24"/>
          <w:szCs w:val="24"/>
        </w:rPr>
        <w:instrText xml:space="preserve"> = 4 \* GB3 </w:instrText>
      </w:r>
      <w:r>
        <w:rPr>
          <w:rFonts w:hint="eastAsia"/>
          <w:color w:val="auto"/>
          <w:sz w:val="24"/>
          <w:szCs w:val="24"/>
        </w:rPr>
        <w:fldChar w:fldCharType="separate"/>
      </w:r>
      <w:r>
        <w:rPr>
          <w:rFonts w:hint="eastAsia"/>
          <w:color w:val="auto"/>
          <w:sz w:val="24"/>
          <w:szCs w:val="24"/>
        </w:rPr>
        <w:t>④</w:t>
      </w:r>
      <w:r>
        <w:rPr>
          <w:rFonts w:hint="eastAsia"/>
          <w:color w:val="auto"/>
          <w:sz w:val="24"/>
          <w:szCs w:val="24"/>
        </w:rPr>
        <w:fldChar w:fldCharType="end"/>
      </w:r>
      <w:r>
        <w:rPr>
          <w:rFonts w:hint="eastAsia"/>
          <w:color w:val="auto"/>
          <w:sz w:val="24"/>
          <w:szCs w:val="24"/>
        </w:rPr>
        <w:t>留学生公寓23:30后禁止学生外出。如学生有特殊情况确需外出，视情况批准并作记录，如遇不确定情况须联系辅导员，经批准后方可允许外出。</w:t>
      </w:r>
    </w:p>
    <w:p w14:paraId="67DB698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5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⑤</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3：00-23:30为每日查房时间，记录学生在宿情况并联系未归学生，确定其归宿时间并联系辅导员；对晚归学生进行身份核验，确认无误后方可允许进入，填写《学生每日归宿登记表》 。</w:t>
      </w:r>
    </w:p>
    <w:p w14:paraId="4590FDF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6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⑥</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领用库内清洁用品和其他物品，需要提前1天向库管员申请，获得批准后，由库管员领出并在《领料单》上做记录并和领料人同时签字。</w:t>
      </w:r>
    </w:p>
    <w:p w14:paraId="6AD93E3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7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⑦</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礼貌服务师生和接待来访者。学生亲友来访须在接待室进行登记，填写《外来人员登记表》 ，核实身份并做详细记录。禁止无关人员进入或在公寓内停留；不得留宿外来人员。</w:t>
      </w:r>
    </w:p>
    <w:p w14:paraId="0C8F9E9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8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⑧</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负责受理公寓内设施的报修工作，接到反馈后立即向有关部门报修，给予维修人员适当配合，跟踪维修进度并填写《校园设施维修申请单》 。</w:t>
      </w:r>
    </w:p>
    <w:p w14:paraId="71A9390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9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⑨</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做好学生自带电脑等贵重物品的出门登记工作，在贵重物品进出登记本上做记录。杜绝自行车、大件物品、宠物进入公寓。</w:t>
      </w:r>
    </w:p>
    <w:p w14:paraId="22BBAD8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10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⑩</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检查公寓内有无长流水、长明灯现象，做好节水节电工作。</w:t>
      </w:r>
    </w:p>
    <w:p w14:paraId="0004F4F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⑪管理好各类备用钥匙，备用钥匙不外借，若有特殊需要，在《备用钥匙使用登记表》上做好记录。</w:t>
      </w:r>
    </w:p>
    <w:p w14:paraId="2825BEF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（2）每日三次（8:30-9:00，14:00-14:30，17:30-18:00）对公寓进行巡查，巡查内容包括：</w:t>
      </w:r>
    </w:p>
    <w:p w14:paraId="200DA70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发现堆积杂物立即联系学生清理。</w:t>
      </w:r>
    </w:p>
    <w:p w14:paraId="2DCFA437">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注意公寓违章电器。如发现有学生使用违章电器须立即制止，对屡次不改者，上报其辅导员。</w:t>
      </w:r>
    </w:p>
    <w:p w14:paraId="0F0A4A1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发现吸烟同学及时劝阻，对不听从者，上报相关辅导员。</w:t>
      </w:r>
    </w:p>
    <w:p w14:paraId="4C1D41C2">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4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④</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严禁商贩进入学生公寓内，禁止学生进行经商活动。</w:t>
      </w:r>
    </w:p>
    <w:p w14:paraId="7F05916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5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⑤</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严禁男女学生互串公寓。</w:t>
      </w:r>
    </w:p>
    <w:p w14:paraId="328D91B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6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⑥</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检查学生房间落锁情况，确保无论房间内是否有人，都必须落锁。</w:t>
      </w:r>
    </w:p>
    <w:p w14:paraId="27460403">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7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⑦</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检查公寓内有无长流水、长明灯现象，做好节水节电工作。</w:t>
      </w:r>
    </w:p>
    <w:p w14:paraId="00EE1A2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8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⑧</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定期巡视公寓公共区域，发现设施损坏立即向值班员联系。</w:t>
      </w:r>
    </w:p>
    <w:p w14:paraId="5BDD880E">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9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⑨</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配合维修人员进行设施设备维修，并填写《校园设施维修申请单》 。</w:t>
      </w:r>
    </w:p>
    <w:p w14:paraId="48E4B11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10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⑩</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外教住宿房间需进行每日客房清洁，更换床单被罩。外教退房后，进行退房清洁工作。对空房进行每日抹尘和日常维护检查，确保净房可随时使用，填写《房间清洁记录表》 。</w:t>
      </w:r>
    </w:p>
    <w:p w14:paraId="75B84574">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每日二次做楼内地面卫生和卫生间卫生，及时清理垃圾桶里的垃圾，同时巡视检查有无违章现象；擦拭公共区域内各项设施，包括进门玻璃门、镜子、微波炉及桌子、吹风机、开关、楼梯扶手、窗台、暖气片、垃圾桶、灭火器、玻璃等，清洁标准包括：</w:t>
      </w:r>
    </w:p>
    <w:p w14:paraId="4DC26A4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a</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地面：无污迹、无异味、干净、光亮</w:t>
      </w:r>
    </w:p>
    <w:p w14:paraId="509C14DD">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b</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门窗：无灰尘</w:t>
      </w:r>
    </w:p>
    <w:p w14:paraId="5E3029B8">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c</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天花：无灰尘、无水迹、无蛛网</w:t>
      </w:r>
    </w:p>
    <w:p w14:paraId="6F839F1C">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4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d</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墙面：无污迹、无蛛网</w:t>
      </w:r>
    </w:p>
    <w:p w14:paraId="4C64EE1F">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5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e</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柱：有光泽、无灰尘、无污迹</w:t>
      </w:r>
    </w:p>
    <w:p w14:paraId="7E44CC92">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6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f</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台：整齐、平整、无灰尘、无污迹</w:t>
      </w:r>
    </w:p>
    <w:p w14:paraId="5DCEA98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7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g</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家具：稳固、完好、无灰尘、无污迹</w:t>
      </w:r>
    </w:p>
    <w:p w14:paraId="401BB615">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8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灯具：无灰尘、无污迹</w:t>
      </w:r>
    </w:p>
    <w:p w14:paraId="6E3EB121">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9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i</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总台及各种设备：无污迹、无灰尘</w:t>
      </w:r>
    </w:p>
    <w:p w14:paraId="32D54B33">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10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j</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公共图形符号标志：完整、无灰尘、无污迹</w:t>
      </w:r>
    </w:p>
    <w:p w14:paraId="7D4FF810">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11 \* alphabetic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k</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空调排风口：无破损、无脱落、无灰尘、无污迹</w:t>
      </w:r>
    </w:p>
    <w:p w14:paraId="05901C9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color w:val="auto"/>
          <w:sz w:val="24"/>
          <w:szCs w:val="24"/>
        </w:rPr>
      </w:pPr>
      <w:r>
        <w:rPr>
          <w:rFonts w:hint="eastAsia"/>
          <w:color w:val="auto"/>
          <w:sz w:val="24"/>
          <w:szCs w:val="24"/>
        </w:rPr>
        <w:t>（</w:t>
      </w:r>
      <w:r>
        <w:rPr>
          <w:rFonts w:hint="eastAsia"/>
          <w:color w:val="auto"/>
          <w:sz w:val="24"/>
          <w:szCs w:val="24"/>
          <w:lang w:eastAsia="zh-CN"/>
        </w:rPr>
        <w:t>六</w:t>
      </w:r>
      <w:r>
        <w:rPr>
          <w:rFonts w:hint="eastAsia"/>
          <w:color w:val="auto"/>
          <w:sz w:val="24"/>
          <w:szCs w:val="24"/>
        </w:rPr>
        <w:t>）学生公寓浴室管理员服务要求</w:t>
      </w:r>
    </w:p>
    <w:p w14:paraId="15C135E1">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color w:val="auto"/>
          <w:sz w:val="24"/>
          <w:szCs w:val="24"/>
        </w:rPr>
      </w:pPr>
      <w:r>
        <w:rPr>
          <w:rFonts w:hint="eastAsia"/>
          <w:color w:val="auto"/>
          <w:sz w:val="24"/>
          <w:szCs w:val="24"/>
        </w:rPr>
        <w:t>（1）负责学生公寓浴室的管理、卫生清洁消毒工作，每天1次；</w:t>
      </w:r>
    </w:p>
    <w:p w14:paraId="1848A9BA">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color w:val="auto"/>
          <w:sz w:val="24"/>
          <w:szCs w:val="24"/>
        </w:rPr>
      </w:pPr>
      <w:r>
        <w:rPr>
          <w:rFonts w:hint="eastAsia"/>
          <w:color w:val="auto"/>
          <w:sz w:val="24"/>
          <w:szCs w:val="24"/>
        </w:rPr>
        <w:t>（2）负责学生公寓浴室设备的巡查和报修工作；</w:t>
      </w:r>
    </w:p>
    <w:p w14:paraId="08CDEA11">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color w:val="auto"/>
          <w:sz w:val="24"/>
          <w:szCs w:val="24"/>
        </w:rPr>
      </w:pPr>
      <w:r>
        <w:rPr>
          <w:rFonts w:hint="eastAsia"/>
          <w:color w:val="auto"/>
          <w:sz w:val="24"/>
          <w:szCs w:val="24"/>
        </w:rPr>
        <w:t>（3）会管理和使用浴室预约系统；</w:t>
      </w:r>
    </w:p>
    <w:p w14:paraId="29A85B96">
      <w:pPr>
        <w:keepNext w:val="0"/>
        <w:keepLines w:val="0"/>
        <w:pageBreakBefore w:val="0"/>
        <w:widowControl w:val="0"/>
        <w:kinsoku/>
        <w:wordWrap/>
        <w:overflowPunct/>
        <w:topLinePunct w:val="0"/>
        <w:autoSpaceDE/>
        <w:autoSpaceDN/>
        <w:bidi w:val="0"/>
        <w:adjustRightInd/>
        <w:snapToGrid/>
        <w:spacing w:line="360" w:lineRule="auto"/>
        <w:ind w:left="0" w:leftChars="0" w:firstLine="448" w:firstLineChars="200"/>
        <w:textAlignment w:val="auto"/>
        <w:rPr>
          <w:rFonts w:ascii="Times New Roman" w:hAnsi="Times New Roman" w:cs="Times New Roman"/>
          <w:color w:val="auto"/>
          <w:sz w:val="24"/>
          <w:szCs w:val="24"/>
        </w:rPr>
      </w:pPr>
      <w:r>
        <w:rPr>
          <w:rFonts w:hint="eastAsia"/>
          <w:color w:val="auto"/>
          <w:sz w:val="24"/>
          <w:szCs w:val="24"/>
        </w:rPr>
        <w:t>（4）做好学校交办的其它工作。</w:t>
      </w:r>
    </w:p>
    <w:p w14:paraId="52756CF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四</w:t>
      </w:r>
      <w:r>
        <w:rPr>
          <w:rFonts w:hint="eastAsia" w:ascii="Times New Roman" w:hAnsi="Times New Roman" w:cs="Times New Roman"/>
          <w:b/>
          <w:color w:val="auto"/>
          <w:sz w:val="24"/>
          <w:szCs w:val="24"/>
        </w:rPr>
        <w:t>、应急服务要求</w:t>
      </w:r>
    </w:p>
    <w:p w14:paraId="64DF0A5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（一）</w:t>
      </w:r>
      <w:r>
        <w:rPr>
          <w:rFonts w:ascii="Times New Roman" w:hAnsi="Times New Roman" w:cs="Times New Roman"/>
          <w:color w:val="auto"/>
          <w:sz w:val="24"/>
          <w:szCs w:val="24"/>
        </w:rPr>
        <w:t>当出现不可预知紧急情况时</w:t>
      </w:r>
      <w:r>
        <w:rPr>
          <w:rFonts w:hint="eastAsia" w:ascii="Times New Roman" w:hAnsi="Times New Roman" w:cs="Times New Roman"/>
          <w:color w:val="auto"/>
          <w:sz w:val="24"/>
          <w:szCs w:val="24"/>
        </w:rPr>
        <w:t>（例如停水停电、极端天气、群体事件、自然灾害等，可根据项目具体情况列举），</w:t>
      </w:r>
      <w:r>
        <w:rPr>
          <w:rFonts w:ascii="Times New Roman" w:hAnsi="Times New Roman" w:cs="Times New Roman"/>
          <w:color w:val="auto"/>
          <w:sz w:val="24"/>
          <w:szCs w:val="24"/>
        </w:rPr>
        <w:t>保证服务正常运转的措施</w:t>
      </w:r>
      <w:r>
        <w:rPr>
          <w:rFonts w:hint="eastAsia" w:ascii="Times New Roman" w:hAnsi="Times New Roman" w:cs="Times New Roman"/>
          <w:color w:val="auto"/>
          <w:sz w:val="24"/>
          <w:szCs w:val="24"/>
        </w:rPr>
        <w:t>，包括但不限于</w:t>
      </w:r>
      <w:r>
        <w:rPr>
          <w:rFonts w:ascii="Times New Roman" w:hAnsi="Times New Roman" w:cs="Times New Roman"/>
          <w:color w:val="auto"/>
          <w:sz w:val="24"/>
          <w:szCs w:val="24"/>
        </w:rPr>
        <w:t>临时增配人员</w:t>
      </w:r>
      <w:r>
        <w:rPr>
          <w:rFonts w:hint="eastAsia" w:ascii="Times New Roman" w:hAnsi="Times New Roman" w:cs="Times New Roman"/>
          <w:color w:val="auto"/>
          <w:sz w:val="24"/>
          <w:szCs w:val="24"/>
        </w:rPr>
        <w:t>、临时调集设备、现有人员岗位职责临时增加、与相关政府部门协调配合等。</w:t>
      </w:r>
    </w:p>
    <w:p w14:paraId="3F5086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szCs w:val="24"/>
        </w:rPr>
      </w:pPr>
      <w:r>
        <w:rPr>
          <w:rFonts w:hint="eastAsia" w:ascii="Times New Roman" w:hAnsi="Times New Roman" w:cs="Times New Roman"/>
          <w:color w:val="auto"/>
          <w:sz w:val="24"/>
          <w:szCs w:val="24"/>
        </w:rPr>
        <w:t>（二）</w:t>
      </w:r>
      <w:r>
        <w:rPr>
          <w:rFonts w:hint="eastAsia"/>
          <w:color w:val="auto"/>
          <w:sz w:val="24"/>
          <w:szCs w:val="24"/>
        </w:rPr>
        <w:t>按照消防管理规定要求，落实学校消防安全管理责任，加强项目全体员工维护公寓楼安全的责任与义务，发现隐患或问题及时上报，在可控范围内进行有效处置，并做好记录。</w:t>
      </w:r>
    </w:p>
    <w:p w14:paraId="63C6FD4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sz w:val="24"/>
          <w:szCs w:val="24"/>
        </w:rPr>
      </w:pPr>
      <w:r>
        <w:rPr>
          <w:rFonts w:hint="eastAsia" w:ascii="Times New Roman" w:hAnsi="Times New Roman" w:cs="Times New Roman"/>
          <w:color w:val="auto"/>
          <w:sz w:val="24"/>
          <w:szCs w:val="24"/>
        </w:rPr>
        <w:t>（三）</w:t>
      </w:r>
      <w:r>
        <w:rPr>
          <w:rFonts w:hint="eastAsia"/>
          <w:color w:val="auto"/>
          <w:sz w:val="24"/>
          <w:szCs w:val="24"/>
        </w:rPr>
        <w:t>项目全体人员必须熟练掌握消防设施、器材的使用方法；熟悉楼内消防通道分布，随时确保消防安全通道畅通，发生火灾迅速组织人员疏散；熟知楼内电源开关位置、重点消防安全部位等。</w:t>
      </w:r>
    </w:p>
    <w:p w14:paraId="280956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szCs w:val="24"/>
        </w:rPr>
      </w:pPr>
      <w:r>
        <w:rPr>
          <w:rFonts w:hint="eastAsia"/>
          <w:color w:val="auto"/>
          <w:sz w:val="24"/>
          <w:szCs w:val="24"/>
        </w:rPr>
        <w:t>（四）加强防范意识，对明显存在的安全隐患应主动干预，并积极上报采购人，并在可控范围内进行有效处置，确保公寓楼及相关设备、设施的安全。</w:t>
      </w:r>
    </w:p>
    <w:p w14:paraId="33B288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szCs w:val="24"/>
        </w:rPr>
      </w:pPr>
      <w:r>
        <w:rPr>
          <w:rFonts w:hint="eastAsia"/>
          <w:color w:val="auto"/>
          <w:sz w:val="24"/>
          <w:szCs w:val="24"/>
        </w:rPr>
        <w:t>（五）制定项目全部人员的消防培训、疏散演练计划，定期组织实施，并做好记录。</w:t>
      </w:r>
    </w:p>
    <w:p w14:paraId="011A493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五</w:t>
      </w:r>
      <w:r>
        <w:rPr>
          <w:rFonts w:hint="eastAsia" w:ascii="Times New Roman" w:hAnsi="Times New Roman" w:cs="Times New Roman"/>
          <w:b/>
          <w:color w:val="auto"/>
          <w:sz w:val="24"/>
          <w:szCs w:val="24"/>
        </w:rPr>
        <w:t>、人员保密要求</w:t>
      </w:r>
    </w:p>
    <w:p w14:paraId="71FE5E4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保证服务过程中有可能获取的保密信息不泄露的措施，包括但不限于制定保密制度、服务人员保密培训、重点岗位双人服务、泄密惩罚办法。</w:t>
      </w:r>
    </w:p>
    <w:p w14:paraId="1A98C2B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六</w:t>
      </w:r>
      <w:r>
        <w:rPr>
          <w:rFonts w:hint="eastAsia" w:ascii="Times New Roman" w:hAnsi="Times New Roman" w:cs="Times New Roman"/>
          <w:b/>
          <w:color w:val="auto"/>
          <w:sz w:val="24"/>
          <w:szCs w:val="24"/>
        </w:rPr>
        <w:t>、人员稳定性要求</w:t>
      </w:r>
    </w:p>
    <w:p w14:paraId="1207D5F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在整个服务期内，物业公司不得未经采购方同意随意将不同项目间人员进行调整，应保持物业服务人员队伍稳定，以确保服务质量，必须进行人员调整时，需提前向采购人报备，且应经采购人同意。员工离职做好新老交替过渡，并做好新员工的培训。在整个服务期内，人员更换率不得超过20%，更换人员不得低于采购需求，且应经采购人同意。</w:t>
      </w:r>
    </w:p>
    <w:p w14:paraId="12DC54F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七</w:t>
      </w:r>
      <w:r>
        <w:rPr>
          <w:rFonts w:hint="eastAsia" w:ascii="Times New Roman" w:hAnsi="Times New Roman" w:cs="Times New Roman"/>
          <w:b/>
          <w:color w:val="auto"/>
          <w:sz w:val="24"/>
          <w:szCs w:val="24"/>
        </w:rPr>
        <w:t>、进驻和接管要求</w:t>
      </w:r>
    </w:p>
    <w:p w14:paraId="779AF86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771B753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八</w:t>
      </w:r>
      <w:r>
        <w:rPr>
          <w:rFonts w:hint="eastAsia" w:ascii="Times New Roman" w:hAnsi="Times New Roman" w:cs="Times New Roman"/>
          <w:b/>
          <w:color w:val="auto"/>
          <w:sz w:val="24"/>
          <w:szCs w:val="24"/>
        </w:rPr>
        <w:t>、费用分割</w:t>
      </w:r>
    </w:p>
    <w:p w14:paraId="64F1F9B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（一）物业服务人员统一着装上岗，工作服装由中标供应商提供；</w:t>
      </w:r>
    </w:p>
    <w:p w14:paraId="77AD674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（二）保洁工作所需工具由中标供应商提供，所需耗材（含垃圾袋、足量更新配备卫生间纸篓、洁厕球、清洁剂等）由中标供应商提供，保洁耗材费用每年投入不得低于3万元。</w:t>
      </w:r>
    </w:p>
    <w:p w14:paraId="168A9E2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（三）中标供应商投入以下设备为本项目专用，所有权不属于采购人，但在服务期内应置于采购人处由物业服务人员使用：</w:t>
      </w:r>
    </w:p>
    <w:tbl>
      <w:tblPr>
        <w:tblStyle w:val="22"/>
        <w:tblW w:w="83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3"/>
        <w:gridCol w:w="1515"/>
        <w:gridCol w:w="1800"/>
        <w:gridCol w:w="2130"/>
        <w:gridCol w:w="1696"/>
      </w:tblGrid>
      <w:tr w14:paraId="31F5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14:paraId="1B377C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15" w:type="dxa"/>
            <w:tcBorders>
              <w:top w:val="single" w:color="auto" w:sz="4" w:space="0"/>
              <w:left w:val="nil"/>
              <w:bottom w:val="single" w:color="auto" w:sz="4" w:space="0"/>
              <w:right w:val="single" w:color="auto" w:sz="4" w:space="0"/>
            </w:tcBorders>
            <w:vAlign w:val="center"/>
          </w:tcPr>
          <w:p w14:paraId="15E1DE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1800" w:type="dxa"/>
            <w:tcBorders>
              <w:top w:val="single" w:color="auto" w:sz="4" w:space="0"/>
              <w:left w:val="nil"/>
              <w:bottom w:val="single" w:color="auto" w:sz="4" w:space="0"/>
              <w:right w:val="single" w:color="auto" w:sz="4" w:space="0"/>
            </w:tcBorders>
            <w:vAlign w:val="center"/>
          </w:tcPr>
          <w:p w14:paraId="2FE119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2130" w:type="dxa"/>
            <w:tcBorders>
              <w:top w:val="single" w:color="auto" w:sz="4" w:space="0"/>
              <w:left w:val="nil"/>
              <w:bottom w:val="single" w:color="auto" w:sz="4" w:space="0"/>
              <w:right w:val="single" w:color="auto" w:sz="4" w:space="0"/>
            </w:tcBorders>
            <w:vAlign w:val="center"/>
          </w:tcPr>
          <w:p w14:paraId="1E3DA2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简要参数</w:t>
            </w:r>
          </w:p>
        </w:tc>
        <w:tc>
          <w:tcPr>
            <w:tcW w:w="1696" w:type="dxa"/>
            <w:tcBorders>
              <w:top w:val="single" w:color="auto" w:sz="4" w:space="0"/>
              <w:left w:val="nil"/>
              <w:bottom w:val="single" w:color="auto" w:sz="4" w:space="0"/>
              <w:right w:val="single" w:color="auto" w:sz="4" w:space="0"/>
            </w:tcBorders>
            <w:vAlign w:val="center"/>
          </w:tcPr>
          <w:p w14:paraId="04B506B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需求数量</w:t>
            </w:r>
          </w:p>
        </w:tc>
      </w:tr>
      <w:tr w14:paraId="341E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jc w:val="center"/>
        </w:trPr>
        <w:tc>
          <w:tcPr>
            <w:tcW w:w="1173" w:type="dxa"/>
            <w:tcBorders>
              <w:top w:val="nil"/>
              <w:left w:val="single" w:color="auto" w:sz="4" w:space="0"/>
              <w:bottom w:val="single" w:color="auto" w:sz="4" w:space="0"/>
              <w:right w:val="single" w:color="auto" w:sz="4" w:space="0"/>
            </w:tcBorders>
            <w:vAlign w:val="center"/>
          </w:tcPr>
          <w:p w14:paraId="1D94646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15" w:type="dxa"/>
            <w:tcBorders>
              <w:top w:val="nil"/>
              <w:left w:val="nil"/>
              <w:bottom w:val="single" w:color="auto" w:sz="4" w:space="0"/>
              <w:right w:val="single" w:color="auto" w:sz="4" w:space="0"/>
            </w:tcBorders>
            <w:vAlign w:val="center"/>
          </w:tcPr>
          <w:p w14:paraId="157457F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洗地机</w:t>
            </w:r>
          </w:p>
        </w:tc>
        <w:tc>
          <w:tcPr>
            <w:tcW w:w="1800" w:type="dxa"/>
            <w:tcBorders>
              <w:top w:val="nil"/>
              <w:left w:val="nil"/>
              <w:bottom w:val="single" w:color="auto" w:sz="4" w:space="0"/>
              <w:right w:val="single" w:color="auto" w:sz="4" w:space="0"/>
            </w:tcBorders>
            <w:vAlign w:val="center"/>
          </w:tcPr>
          <w:p w14:paraId="582325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手推式</w:t>
            </w:r>
          </w:p>
        </w:tc>
        <w:tc>
          <w:tcPr>
            <w:tcW w:w="2130" w:type="dxa"/>
            <w:tcBorders>
              <w:top w:val="nil"/>
              <w:left w:val="nil"/>
              <w:bottom w:val="single" w:color="auto" w:sz="4" w:space="0"/>
              <w:right w:val="single" w:color="auto" w:sz="4" w:space="0"/>
            </w:tcBorders>
            <w:vAlign w:val="center"/>
          </w:tcPr>
          <w:p w14:paraId="3B71D9B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功率550-1100w</w:t>
            </w:r>
          </w:p>
        </w:tc>
        <w:tc>
          <w:tcPr>
            <w:tcW w:w="1696" w:type="dxa"/>
            <w:tcBorders>
              <w:top w:val="nil"/>
              <w:left w:val="nil"/>
              <w:bottom w:val="single" w:color="auto" w:sz="4" w:space="0"/>
              <w:right w:val="single" w:color="auto" w:sz="4" w:space="0"/>
            </w:tcBorders>
            <w:vAlign w:val="center"/>
          </w:tcPr>
          <w:p w14:paraId="25C295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2台</w:t>
            </w:r>
          </w:p>
        </w:tc>
      </w:tr>
      <w:tr w14:paraId="4CE4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jc w:val="center"/>
        </w:trPr>
        <w:tc>
          <w:tcPr>
            <w:tcW w:w="1173" w:type="dxa"/>
            <w:tcBorders>
              <w:top w:val="nil"/>
              <w:left w:val="single" w:color="auto" w:sz="4" w:space="0"/>
              <w:bottom w:val="single" w:color="auto" w:sz="4" w:space="0"/>
              <w:right w:val="single" w:color="auto" w:sz="4" w:space="0"/>
            </w:tcBorders>
            <w:vAlign w:val="center"/>
          </w:tcPr>
          <w:p w14:paraId="678EEC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15" w:type="dxa"/>
            <w:tcBorders>
              <w:top w:val="nil"/>
              <w:left w:val="nil"/>
              <w:bottom w:val="single" w:color="auto" w:sz="4" w:space="0"/>
              <w:right w:val="single" w:color="auto" w:sz="4" w:space="0"/>
            </w:tcBorders>
            <w:vAlign w:val="center"/>
          </w:tcPr>
          <w:p w14:paraId="0354BE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垃圾车</w:t>
            </w:r>
          </w:p>
        </w:tc>
        <w:tc>
          <w:tcPr>
            <w:tcW w:w="1800" w:type="dxa"/>
            <w:tcBorders>
              <w:top w:val="nil"/>
              <w:left w:val="nil"/>
              <w:bottom w:val="single" w:color="auto" w:sz="4" w:space="0"/>
              <w:right w:val="single" w:color="auto" w:sz="4" w:space="0"/>
            </w:tcBorders>
            <w:vAlign w:val="center"/>
          </w:tcPr>
          <w:p w14:paraId="560E8C1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电三轮</w:t>
            </w:r>
          </w:p>
        </w:tc>
        <w:tc>
          <w:tcPr>
            <w:tcW w:w="2130" w:type="dxa"/>
            <w:tcBorders>
              <w:top w:val="nil"/>
              <w:left w:val="nil"/>
              <w:bottom w:val="single" w:color="auto" w:sz="4" w:space="0"/>
              <w:right w:val="single" w:color="auto" w:sz="4" w:space="0"/>
            </w:tcBorders>
            <w:vAlign w:val="center"/>
          </w:tcPr>
          <w:p w14:paraId="35B89A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功率48v20AH</w:t>
            </w:r>
          </w:p>
        </w:tc>
        <w:tc>
          <w:tcPr>
            <w:tcW w:w="1696" w:type="dxa"/>
            <w:tcBorders>
              <w:top w:val="nil"/>
              <w:left w:val="nil"/>
              <w:bottom w:val="single" w:color="auto" w:sz="4" w:space="0"/>
              <w:right w:val="single" w:color="auto" w:sz="4" w:space="0"/>
            </w:tcBorders>
            <w:vAlign w:val="center"/>
          </w:tcPr>
          <w:p w14:paraId="7A7983B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5辆</w:t>
            </w:r>
          </w:p>
        </w:tc>
      </w:tr>
      <w:tr w14:paraId="7159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 w:hRule="atLeast"/>
          <w:jc w:val="center"/>
        </w:trPr>
        <w:tc>
          <w:tcPr>
            <w:tcW w:w="1173" w:type="dxa"/>
            <w:tcBorders>
              <w:top w:val="nil"/>
              <w:left w:val="single" w:color="auto" w:sz="4" w:space="0"/>
              <w:bottom w:val="single" w:color="auto" w:sz="4" w:space="0"/>
              <w:right w:val="single" w:color="auto" w:sz="4" w:space="0"/>
            </w:tcBorders>
            <w:vAlign w:val="center"/>
          </w:tcPr>
          <w:p w14:paraId="463172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15" w:type="dxa"/>
            <w:tcBorders>
              <w:top w:val="nil"/>
              <w:left w:val="nil"/>
              <w:bottom w:val="single" w:color="auto" w:sz="4" w:space="0"/>
              <w:right w:val="single" w:color="auto" w:sz="4" w:space="0"/>
            </w:tcBorders>
            <w:vAlign w:val="center"/>
          </w:tcPr>
          <w:p w14:paraId="01B246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疏通机</w:t>
            </w:r>
          </w:p>
        </w:tc>
        <w:tc>
          <w:tcPr>
            <w:tcW w:w="1800" w:type="dxa"/>
            <w:tcBorders>
              <w:top w:val="nil"/>
              <w:left w:val="nil"/>
              <w:bottom w:val="single" w:color="auto" w:sz="4" w:space="0"/>
              <w:right w:val="single" w:color="auto" w:sz="4" w:space="0"/>
            </w:tcBorders>
            <w:vAlign w:val="center"/>
          </w:tcPr>
          <w:p w14:paraId="24D818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电动</w:t>
            </w:r>
          </w:p>
        </w:tc>
        <w:tc>
          <w:tcPr>
            <w:tcW w:w="2130" w:type="dxa"/>
            <w:tcBorders>
              <w:top w:val="nil"/>
              <w:left w:val="nil"/>
              <w:bottom w:val="single" w:color="auto" w:sz="4" w:space="0"/>
              <w:right w:val="single" w:color="auto" w:sz="4" w:space="0"/>
            </w:tcBorders>
            <w:vAlign w:val="center"/>
          </w:tcPr>
          <w:p w14:paraId="52D8C42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功率500W</w:t>
            </w:r>
          </w:p>
        </w:tc>
        <w:tc>
          <w:tcPr>
            <w:tcW w:w="1696" w:type="dxa"/>
            <w:tcBorders>
              <w:top w:val="nil"/>
              <w:left w:val="nil"/>
              <w:bottom w:val="single" w:color="auto" w:sz="4" w:space="0"/>
              <w:right w:val="single" w:color="auto" w:sz="4" w:space="0"/>
            </w:tcBorders>
            <w:vAlign w:val="center"/>
          </w:tcPr>
          <w:p w14:paraId="6FB640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2台</w:t>
            </w:r>
          </w:p>
        </w:tc>
      </w:tr>
    </w:tbl>
    <w:p w14:paraId="6319F6A1">
      <w:pPr>
        <w:spacing w:line="360" w:lineRule="auto"/>
        <w:ind w:firstLine="448"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（四）两校区除四害费用由中标供应商承担，每年投入不低于1万元。</w:t>
      </w:r>
    </w:p>
    <w:p w14:paraId="3C35B03A">
      <w:pPr>
        <w:spacing w:line="360" w:lineRule="auto"/>
        <w:ind w:firstLine="448"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w:t>
      </w:r>
      <w:r>
        <w:rPr>
          <w:rFonts w:hint="eastAsia" w:cs="Times New Roman"/>
          <w:color w:val="auto"/>
          <w:sz w:val="24"/>
          <w:szCs w:val="24"/>
          <w:lang w:val="en-US" w:eastAsia="zh-CN"/>
        </w:rPr>
        <w:t>五</w:t>
      </w:r>
      <w:r>
        <w:rPr>
          <w:rFonts w:hint="eastAsia" w:ascii="Times New Roman" w:hAnsi="Times New Roman" w:cs="Times New Roman"/>
          <w:color w:val="auto"/>
          <w:sz w:val="24"/>
          <w:szCs w:val="24"/>
        </w:rPr>
        <w:t>）采购人免费提供物业办公用房，但不提供物业服务人员免费食宿、不提供物业办公家具及办公设备。</w:t>
      </w:r>
    </w:p>
    <w:p w14:paraId="3B21D95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九</w:t>
      </w:r>
      <w:r>
        <w:rPr>
          <w:rFonts w:hint="eastAsia" w:ascii="Times New Roman" w:hAnsi="Times New Roman" w:cs="Times New Roman"/>
          <w:b/>
          <w:color w:val="auto"/>
          <w:sz w:val="24"/>
          <w:szCs w:val="24"/>
        </w:rPr>
        <w:t>、服务过程中，对中标供应商评价考核验收标准</w:t>
      </w:r>
    </w:p>
    <w:p w14:paraId="032FD8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宋体" w:hAnsi="宋体" w:cs="宋体"/>
          <w:color w:val="auto"/>
          <w:sz w:val="24"/>
          <w:szCs w:val="24"/>
        </w:rPr>
      </w:pPr>
      <w:r>
        <w:rPr>
          <w:rFonts w:hint="eastAsia" w:ascii="宋体" w:hAnsi="宋体" w:cs="宋体"/>
          <w:color w:val="auto"/>
          <w:sz w:val="24"/>
          <w:szCs w:val="24"/>
        </w:rPr>
        <w:t>1.采购人有权随时对中标供应商上岗人数和社会保险缴纳情况进行检查，如采购人发现有违规情况，采购人有权按次扣除0.5%的当月物业服务费用，如累计发现违反规定3次及以上，采购人有权提前终止物业服务合同，造成的相关损失由中标供应商承担。</w:t>
      </w:r>
    </w:p>
    <w:p w14:paraId="39E6365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宋体" w:hAnsi="宋体" w:cs="宋体"/>
          <w:color w:val="auto"/>
          <w:sz w:val="24"/>
          <w:szCs w:val="24"/>
        </w:rPr>
      </w:pPr>
      <w:r>
        <w:rPr>
          <w:rFonts w:hint="eastAsia" w:ascii="宋体" w:hAnsi="宋体" w:cs="宋体"/>
          <w:color w:val="auto"/>
          <w:sz w:val="24"/>
          <w:szCs w:val="24"/>
        </w:rPr>
        <w:t>2.物业服务期间无正当理由不得与采购人和采购人所属师生员工发生任何纠纷，如因</w:t>
      </w:r>
      <w:r>
        <w:rPr>
          <w:rFonts w:hint="eastAsia" w:ascii="宋体" w:hAnsi="宋体" w:cs="宋体"/>
          <w:color w:val="auto"/>
          <w:sz w:val="24"/>
          <w:szCs w:val="24"/>
          <w:lang w:eastAsia="zh-CN"/>
        </w:rPr>
        <w:t>中标供应商</w:t>
      </w:r>
      <w:r>
        <w:rPr>
          <w:rFonts w:hint="eastAsia" w:ascii="宋体" w:hAnsi="宋体" w:cs="宋体"/>
          <w:color w:val="auto"/>
          <w:sz w:val="24"/>
          <w:szCs w:val="24"/>
        </w:rPr>
        <w:t>工作失误出现该情况，采购人有权按次扣除0.5%的当月物业服务费用，情节严重的，采购人有权提前终止物业服务合同，造成的相关损失由中标供应商承担。</w:t>
      </w:r>
    </w:p>
    <w:p w14:paraId="1FACA8B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中标供应商</w:t>
      </w:r>
      <w:r>
        <w:rPr>
          <w:rFonts w:hint="eastAsia" w:ascii="宋体" w:hAnsi="宋体" w:cs="宋体"/>
          <w:color w:val="auto"/>
          <w:sz w:val="24"/>
          <w:szCs w:val="24"/>
        </w:rPr>
        <w:t>在提供物业服务期间如因服务标准落实不到位而受到采购人和采购人所属师生员工的工作投诉（有效投诉），采购人有权按次扣除0.5%的当月物业服务费用，累计超过5次，采购人有权提前终止物业服务合同，造成的相关损失由中标供应商承担。</w:t>
      </w:r>
    </w:p>
    <w:p w14:paraId="62C469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中标供应商</w:t>
      </w:r>
      <w:r>
        <w:rPr>
          <w:rFonts w:hint="eastAsia" w:ascii="宋体" w:hAnsi="宋体" w:cs="宋体"/>
          <w:color w:val="auto"/>
          <w:sz w:val="24"/>
          <w:szCs w:val="24"/>
        </w:rPr>
        <w:t>要保证在提供物业服务期间，按要求将各项服务落实到位，如服务质量不合格，采购人有权按次扣除0.5%的当月物业服务费用，且中标供应商3个工作日内必须整改到位，对拒不整改，或者落实不到位累计超过6次，采购人有权提前终止物业服务合同，造成的相关损失由中标供应商承担。</w:t>
      </w:r>
    </w:p>
    <w:p w14:paraId="667753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宋体" w:hAnsi="宋体" w:cs="宋体"/>
          <w:color w:val="auto"/>
          <w:sz w:val="24"/>
          <w:szCs w:val="24"/>
        </w:rPr>
      </w:pPr>
      <w:r>
        <w:rPr>
          <w:rFonts w:hint="eastAsia" w:ascii="宋体" w:hAnsi="宋体" w:cs="宋体"/>
          <w:color w:val="auto"/>
          <w:sz w:val="24"/>
          <w:szCs w:val="24"/>
        </w:rPr>
        <w:t>5.物业服务付款与考核相挂钩，中标供应商服务要达到采购人的要求，认真完成采购人规定的作业内容，达到采购人规定的工作标准后，采购人方能支付物业服务费用。如中标供应商未能达到约定的工作标准，采购人有权责令中标供应商在限期整改，逾期未整改的，采购人有权扣发5%至全额的服务费或终止本合同。</w:t>
      </w:r>
    </w:p>
    <w:p w14:paraId="2CFDCE2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sz w:val="24"/>
          <w:szCs w:val="24"/>
        </w:rPr>
      </w:pPr>
      <w:r>
        <w:rPr>
          <w:rFonts w:hint="eastAsia"/>
          <w:color w:val="auto"/>
          <w:sz w:val="24"/>
          <w:szCs w:val="24"/>
        </w:rPr>
        <w:t>6、除上述要求外，依据《天津美术学院物业管理服务质量考核办法》对物业公司进行评价考核。具体如下：</w:t>
      </w:r>
    </w:p>
    <w:p w14:paraId="2CE4CCD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sz w:val="24"/>
          <w:szCs w:val="24"/>
        </w:rPr>
      </w:pPr>
      <w:r>
        <w:rPr>
          <w:rFonts w:hint="eastAsia"/>
          <w:color w:val="auto"/>
          <w:sz w:val="24"/>
          <w:szCs w:val="24"/>
        </w:rPr>
        <w:t>（1）考核机构。基建后勤处牵头，学校成立由学工部、保卫处及二级学院辅导员代表和学生代表的物业管理服务质量考核小组。</w:t>
      </w:r>
    </w:p>
    <w:p w14:paraId="561D5AB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sz w:val="24"/>
          <w:szCs w:val="24"/>
        </w:rPr>
      </w:pPr>
      <w:r>
        <w:rPr>
          <w:rFonts w:hint="eastAsia"/>
          <w:color w:val="auto"/>
          <w:sz w:val="24"/>
          <w:szCs w:val="24"/>
        </w:rPr>
        <w:t>（2）定期考核。定期考核每月进行一次，由考核小组进行考核。考核小组对物业管理企业服务质量按照《天津美术学院学生公寓物业管理服务质量考核标准及评分细则》严格评分。（附后）</w:t>
      </w:r>
    </w:p>
    <w:p w14:paraId="69BBE09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sz w:val="24"/>
          <w:szCs w:val="24"/>
        </w:rPr>
      </w:pPr>
      <w:r>
        <w:rPr>
          <w:rFonts w:hint="eastAsia"/>
          <w:color w:val="auto"/>
          <w:sz w:val="24"/>
          <w:szCs w:val="24"/>
        </w:rPr>
        <w:t>（3）考核分值。每月考核一次，取平均值，全年平均分低于80分，采购人有权解聘该服务管理企业。</w:t>
      </w:r>
    </w:p>
    <w:p w14:paraId="66A73D0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sz w:val="24"/>
          <w:szCs w:val="24"/>
        </w:rPr>
      </w:pPr>
      <w:r>
        <w:rPr>
          <w:rFonts w:hint="eastAsia"/>
          <w:color w:val="auto"/>
          <w:sz w:val="24"/>
          <w:szCs w:val="24"/>
        </w:rPr>
        <w:t>（4）考核结果。考核实行百分制，90分为考核合格线。考核结果在</w:t>
      </w:r>
      <w:r>
        <w:rPr>
          <w:color w:val="auto"/>
          <w:sz w:val="24"/>
          <w:szCs w:val="24"/>
        </w:rPr>
        <w:t>80</w:t>
      </w:r>
      <w:r>
        <w:rPr>
          <w:rFonts w:hint="eastAsia"/>
          <w:color w:val="auto"/>
          <w:sz w:val="24"/>
          <w:szCs w:val="24"/>
        </w:rPr>
        <w:t>分（含</w:t>
      </w:r>
      <w:r>
        <w:rPr>
          <w:color w:val="auto"/>
          <w:sz w:val="24"/>
          <w:szCs w:val="24"/>
        </w:rPr>
        <w:t>80</w:t>
      </w:r>
      <w:r>
        <w:rPr>
          <w:rFonts w:hint="eastAsia"/>
          <w:color w:val="auto"/>
          <w:sz w:val="24"/>
          <w:szCs w:val="24"/>
        </w:rPr>
        <w:t>）～90分之间时，考核每扣</w:t>
      </w:r>
      <w:r>
        <w:rPr>
          <w:color w:val="auto"/>
          <w:sz w:val="24"/>
          <w:szCs w:val="24"/>
        </w:rPr>
        <w:t>1</w:t>
      </w:r>
      <w:r>
        <w:rPr>
          <w:rFonts w:hint="eastAsia"/>
          <w:color w:val="auto"/>
          <w:sz w:val="24"/>
          <w:szCs w:val="24"/>
        </w:rPr>
        <w:t>分，扣罚考核期内</w:t>
      </w:r>
      <w:r>
        <w:rPr>
          <w:color w:val="auto"/>
          <w:sz w:val="24"/>
          <w:szCs w:val="24"/>
        </w:rPr>
        <w:t>0.5%</w:t>
      </w:r>
      <w:r>
        <w:rPr>
          <w:rFonts w:hint="eastAsia"/>
          <w:color w:val="auto"/>
          <w:sz w:val="24"/>
          <w:szCs w:val="24"/>
        </w:rPr>
        <w:t>的服务费用；考核结果在</w:t>
      </w:r>
      <w:r>
        <w:rPr>
          <w:color w:val="auto"/>
          <w:sz w:val="24"/>
          <w:szCs w:val="24"/>
        </w:rPr>
        <w:t>70</w:t>
      </w:r>
      <w:r>
        <w:rPr>
          <w:rFonts w:hint="eastAsia"/>
          <w:color w:val="auto"/>
          <w:sz w:val="24"/>
          <w:szCs w:val="24"/>
        </w:rPr>
        <w:t>分（含</w:t>
      </w:r>
      <w:r>
        <w:rPr>
          <w:color w:val="auto"/>
          <w:sz w:val="24"/>
          <w:szCs w:val="24"/>
        </w:rPr>
        <w:t>70</w:t>
      </w:r>
      <w:r>
        <w:rPr>
          <w:rFonts w:hint="eastAsia"/>
          <w:color w:val="auto"/>
          <w:sz w:val="24"/>
          <w:szCs w:val="24"/>
        </w:rPr>
        <w:t>）～</w:t>
      </w:r>
      <w:r>
        <w:rPr>
          <w:color w:val="auto"/>
          <w:sz w:val="24"/>
          <w:szCs w:val="24"/>
        </w:rPr>
        <w:t>80</w:t>
      </w:r>
      <w:r>
        <w:rPr>
          <w:rFonts w:hint="eastAsia"/>
          <w:color w:val="auto"/>
          <w:sz w:val="24"/>
          <w:szCs w:val="24"/>
        </w:rPr>
        <w:t>分之间时，考核每扣</w:t>
      </w:r>
      <w:r>
        <w:rPr>
          <w:color w:val="auto"/>
          <w:sz w:val="24"/>
          <w:szCs w:val="24"/>
        </w:rPr>
        <w:t>1</w:t>
      </w:r>
      <w:r>
        <w:rPr>
          <w:rFonts w:hint="eastAsia"/>
          <w:color w:val="auto"/>
          <w:sz w:val="24"/>
          <w:szCs w:val="24"/>
        </w:rPr>
        <w:t>分，扣罚考核期内</w:t>
      </w:r>
      <w:r>
        <w:rPr>
          <w:color w:val="auto"/>
          <w:sz w:val="24"/>
          <w:szCs w:val="24"/>
        </w:rPr>
        <w:t>1%</w:t>
      </w:r>
      <w:r>
        <w:rPr>
          <w:rFonts w:hint="eastAsia"/>
          <w:color w:val="auto"/>
          <w:sz w:val="24"/>
          <w:szCs w:val="24"/>
        </w:rPr>
        <w:t>的服务费用；考核结果低于</w:t>
      </w:r>
      <w:r>
        <w:rPr>
          <w:color w:val="auto"/>
          <w:sz w:val="24"/>
          <w:szCs w:val="24"/>
        </w:rPr>
        <w:t>70</w:t>
      </w:r>
      <w:r>
        <w:rPr>
          <w:rFonts w:hint="eastAsia"/>
          <w:color w:val="auto"/>
          <w:sz w:val="24"/>
          <w:szCs w:val="24"/>
        </w:rPr>
        <w:t>分，解聘该服务管理企业。</w:t>
      </w:r>
    </w:p>
    <w:p w14:paraId="74704A09">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天津美术学院学生公寓物业管理服务质量考核标准及评分细则</w:t>
      </w:r>
    </w:p>
    <w:tbl>
      <w:tblPr>
        <w:tblStyle w:val="22"/>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2154"/>
        <w:gridCol w:w="4255"/>
        <w:gridCol w:w="900"/>
        <w:gridCol w:w="1068"/>
      </w:tblGrid>
      <w:tr w14:paraId="14B6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8" w:type="dxa"/>
            <w:vAlign w:val="center"/>
          </w:tcPr>
          <w:p w14:paraId="50B12A44">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考核范围</w:t>
            </w:r>
          </w:p>
        </w:tc>
        <w:tc>
          <w:tcPr>
            <w:tcW w:w="6409" w:type="dxa"/>
            <w:gridSpan w:val="2"/>
            <w:vAlign w:val="center"/>
          </w:tcPr>
          <w:p w14:paraId="3BDE6D3F">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  务  标  准</w:t>
            </w:r>
          </w:p>
        </w:tc>
        <w:tc>
          <w:tcPr>
            <w:tcW w:w="900" w:type="dxa"/>
            <w:vAlign w:val="center"/>
          </w:tcPr>
          <w:p w14:paraId="062B142F">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1068" w:type="dxa"/>
            <w:vAlign w:val="center"/>
          </w:tcPr>
          <w:p w14:paraId="6BAB5521">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扣分</w:t>
            </w:r>
          </w:p>
        </w:tc>
      </w:tr>
      <w:tr w14:paraId="6765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8" w:type="dxa"/>
            <w:vAlign w:val="center"/>
          </w:tcPr>
          <w:p w14:paraId="48B54D86">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1、综合管理</w:t>
            </w:r>
          </w:p>
        </w:tc>
        <w:tc>
          <w:tcPr>
            <w:tcW w:w="6409" w:type="dxa"/>
            <w:gridSpan w:val="2"/>
            <w:vAlign w:val="center"/>
          </w:tcPr>
          <w:p w14:paraId="5D2DAFFF">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坚守岗位，不脱岗、不串岗，履行职责。在岗时不得串岗、离岗、空岗、逗留他人，工作期间严禁喝酒、吸烟、赌博、洗衣服、读书看报、听收录机、玩手机等与值班无关的事情，按时做好交接班记录，面对面交接，不得擅自换班，确有临时困难，应报请公寓主管同意后方可换班。</w:t>
            </w:r>
          </w:p>
          <w:p w14:paraId="028D3F36">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2.熟悉各类日常管理表格，并认真记录填写，及时汇报。</w:t>
            </w:r>
          </w:p>
          <w:p w14:paraId="07B4900C">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3.遵守宿舍规章制度及作息时间，按时开、关楼门，按时熄灯、送电。</w:t>
            </w:r>
          </w:p>
          <w:p w14:paraId="78ECFA03">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4.做好宿舍楼楼道、楼门口以及消防通道等公共区域乱堆乱放问题管理工作。</w:t>
            </w:r>
          </w:p>
          <w:p w14:paraId="423C087F">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统一着工装，挂牌服务，礼貌待人。实行“首问首处”制，员工必须熟知公寓情况，对学生在公寓内的任何问题必须第一时间响应，并跟踪落实或报告；掌握消防器材使用方法，随时消除火灾隐患；如遇110、119、120车辆进入公寓，必须第一时间通知经理、公寓中心</w:t>
            </w:r>
          </w:p>
          <w:p w14:paraId="6A56C059">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每天对公共区域巡查不少于3次，其中每日下班前必须巡视一次，并做好工作记录。每周至少一次进行宿舍内务和安全检查，形成安全检查记录表，上报公寓管理服务中心。特别是在学生上课、假期等宿舍无人或人少的时段，更须强化巡查；</w:t>
            </w:r>
          </w:p>
        </w:tc>
        <w:tc>
          <w:tcPr>
            <w:tcW w:w="900" w:type="dxa"/>
            <w:vAlign w:val="center"/>
          </w:tcPr>
          <w:p w14:paraId="5C3CBEE1">
            <w:pPr>
              <w:tabs>
                <w:tab w:val="left" w:pos="0"/>
              </w:tabs>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068" w:type="dxa"/>
            <w:vAlign w:val="center"/>
          </w:tcPr>
          <w:p w14:paraId="7B1C8046">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每发现1处不符合扣0.2</w:t>
            </w:r>
          </w:p>
        </w:tc>
      </w:tr>
      <w:tr w14:paraId="20D7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8" w:type="dxa"/>
            <w:vAlign w:val="center"/>
          </w:tcPr>
          <w:p w14:paraId="1EE60F76">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2、宿舍管理</w:t>
            </w:r>
          </w:p>
        </w:tc>
        <w:tc>
          <w:tcPr>
            <w:tcW w:w="6409" w:type="dxa"/>
            <w:gridSpan w:val="2"/>
            <w:vAlign w:val="center"/>
          </w:tcPr>
          <w:p w14:paraId="0AB28844">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1.熟悉楼内安全通道、电磁门的使用常识，熟悉楼内水、电、暖的节门开关，发生紧急情况时，及时疏散本楼人员。</w:t>
            </w:r>
          </w:p>
          <w:p w14:paraId="6142EF2B">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2.准确掌握本楼消防器材存放地点及使用状况，并掌握消防器材的使用方法，应急广播的使用方法，以及相关联系电话，发生紧急情况时及时通报。</w:t>
            </w:r>
          </w:p>
          <w:p w14:paraId="685BC6B4">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3.坚持楼内设施的安全巡检，保证公共部位的照明和应急灯具完好无损、正常使用；无上下水无跑冒滴漏堵等现象。</w:t>
            </w:r>
          </w:p>
          <w:p w14:paraId="1CB3B77D">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做好住宿学生管理工作，做到熟悉掌握公寓内学生住宿的情况，掌握好学生住宿变动信息，协助做好学生住宿调整相关工作，督促学生按时离宿，熟悉和掌握学校公寓及学生相关管理制度，使用门禁、查宿系统等现代化、信息化宿舍管理方式和手段；</w:t>
            </w:r>
          </w:p>
          <w:p w14:paraId="7920E605">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学生公寓严格落实出入制度，按照门禁管理相关要求，监督学生刷卡或者使用人脸识别进出，杜绝尾随、跨越等方式进出，非本公寓人员原则上严禁入内，如有特殊情况，需持相关证明方可进入，做好相关登记；</w:t>
            </w:r>
          </w:p>
          <w:p w14:paraId="6FC6B7AA">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5.严格落实学生公寓开关门时间，对不按时进出宿舍的学生进行教育核实并登记。禁止男女生互串，劝告学生遵守各项规章制度；</w:t>
            </w:r>
          </w:p>
          <w:p w14:paraId="676A6906">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6.对入楼的外来人员认真履行登记制度，并查验证件。发现可疑情况及时告知物业经理并报告保卫处；</w:t>
            </w:r>
          </w:p>
          <w:p w14:paraId="20D72DD2">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7.严守作息时间，学生公寓熄灯后，要上楼巡查楼内安全秩序情况，督促学生按时熄灯就寝；</w:t>
            </w:r>
          </w:p>
          <w:p w14:paraId="0A279614">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8.晚间公寓锁楼门后因故要求外出的，根据具体情况做出相应处理，并做好相关登记，及时告知当日值班老师，无正当理由一律不允许外出；</w:t>
            </w:r>
          </w:p>
          <w:p w14:paraId="7D3E1C4C">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9.配合好学生管理部门的相关工作，及时掌握安全隐患，如遇突发事件，第一时间向值班教师汇报，并及时汇报本楼公寓管理员及主管领导；</w:t>
            </w:r>
          </w:p>
          <w:p w14:paraId="590B1B6A">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10.公寓内设施不允许任何人搬出，不允许任何不属公寓的家具搬入公寓内，对学生携带大宗物品出楼的要查验证件并做好详细登记；</w:t>
            </w:r>
          </w:p>
          <w:p w14:paraId="6B519480">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11.新生入学和学生毕业离校期间严格物品进出管理，做好登记验证制度；</w:t>
            </w:r>
          </w:p>
          <w:p w14:paraId="0C8BA0D2">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12.定期巡查楼内公共设施、安全设施情况，如有损坏，及时向相关部门反馈；</w:t>
            </w:r>
          </w:p>
          <w:p w14:paraId="72000A48">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13.严禁将公物或学生物品据为己有；</w:t>
            </w:r>
          </w:p>
          <w:p w14:paraId="4A63A8AA">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14.管理好各学生寝室的备用钥匙，不得擅自打开学生寝室，负责新生分配钥匙，毕业生离校时回收钥匙，管理备用钥匙；</w:t>
            </w:r>
          </w:p>
          <w:p w14:paraId="321B2676">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无特殊情况，备用钥匙一律不予外借。必要时必须是本室人员向相关老师申请，经验证后并查验有效证件后方可借用，同时做好登记，并及时收回钥匙；协助各类竖井及楼顶天窗钥匙管理，如有缺失及损坏，及时上报并做好记录；</w:t>
            </w:r>
          </w:p>
          <w:p w14:paraId="41945EE7">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15.协助学生公寓维修登记工作，对学生紧急报修及时上报相关部门；</w:t>
            </w:r>
          </w:p>
          <w:p w14:paraId="33DC1AD3">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16.对入楼进行维修及装修设备人员做好相关登记工作；</w:t>
            </w:r>
          </w:p>
          <w:p w14:paraId="71645415">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17.高峰期间立岗管理，防止闲杂人员混入，严禁将易燃、易爆、易腐蚀、有毒及其他违禁物品（如：电动车等）带入学生宿舍。发现疑点立即处理并上报物业主管；</w:t>
            </w:r>
          </w:p>
          <w:p w14:paraId="0D8CA855">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18.就学生公寓整体安全卫生情况及时向公寓主管汇报；</w:t>
            </w:r>
          </w:p>
          <w:p w14:paraId="0F4810A7">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19.熟悉学校关于学生用电的相关规定，知悉学生违规用电相关处理流程；</w:t>
            </w:r>
          </w:p>
          <w:p w14:paraId="28A39FFD">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20.遵守学校关于用电的相关规定，除公共大功率设备外，在管理室内不得使用相关的大功率电器；</w:t>
            </w:r>
          </w:p>
          <w:p w14:paraId="41B66A4D">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21.注意随时保持值班室及外部周边环境的清洁，日常各项登记表格及文档整齐存放；</w:t>
            </w:r>
          </w:p>
          <w:p w14:paraId="6BEBF29B">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22.如遇特殊天气，值班人员需发布提醒通告；</w:t>
            </w:r>
          </w:p>
          <w:p w14:paraId="643321B1">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23.落实学生公寓每日早、中、晚安全巡查制度，及时消除安全隐患。对于不能立即解决的隐患和问题，要及时上报公寓管理中心，并有详细记录。</w:t>
            </w:r>
          </w:p>
          <w:p w14:paraId="53F63B1C">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24.严禁在值班室内使用电热毯等大功率电器</w:t>
            </w:r>
          </w:p>
        </w:tc>
        <w:tc>
          <w:tcPr>
            <w:tcW w:w="900" w:type="dxa"/>
            <w:vAlign w:val="center"/>
          </w:tcPr>
          <w:p w14:paraId="3B6F3F81">
            <w:pPr>
              <w:tabs>
                <w:tab w:val="left" w:pos="0"/>
              </w:tabs>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068" w:type="dxa"/>
            <w:vAlign w:val="center"/>
          </w:tcPr>
          <w:p w14:paraId="474ECFB8">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每发现1处不符合扣0.2</w:t>
            </w:r>
          </w:p>
        </w:tc>
      </w:tr>
      <w:tr w14:paraId="2D8C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8" w:type="dxa"/>
            <w:vAlign w:val="center"/>
          </w:tcPr>
          <w:p w14:paraId="36EB3400">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3、日常报修</w:t>
            </w:r>
          </w:p>
        </w:tc>
        <w:tc>
          <w:tcPr>
            <w:tcW w:w="6409" w:type="dxa"/>
            <w:gridSpan w:val="2"/>
            <w:vAlign w:val="center"/>
          </w:tcPr>
          <w:p w14:paraId="3DB71464">
            <w:pPr>
              <w:pStyle w:val="29"/>
              <w:adjustRightInd/>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1.配合维修中心做好学生报修登记；</w:t>
            </w:r>
          </w:p>
          <w:p w14:paraId="32EE4086">
            <w:pPr>
              <w:pStyle w:val="29"/>
              <w:adjustRightInd/>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2.监督维修人员入室维修并对维修结果进行确认签字；</w:t>
            </w:r>
          </w:p>
          <w:p w14:paraId="50110883">
            <w:pPr>
              <w:pStyle w:val="29"/>
              <w:adjustRightInd/>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3.做好公用部位设备设施进行巡视，发现损坏立即通知维修，并做好报修记录备查；</w:t>
            </w:r>
          </w:p>
          <w:p w14:paraId="3DC123E6">
            <w:pPr>
              <w:pStyle w:val="29"/>
              <w:adjustRightInd/>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4.配合维修中心做好维修回访工作，确保维修质量；</w:t>
            </w:r>
          </w:p>
          <w:p w14:paraId="3A70BFBA">
            <w:pPr>
              <w:pStyle w:val="29"/>
              <w:adjustRightInd/>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5.在应急情况下配合维修中心做好发布通知等工作；</w:t>
            </w:r>
          </w:p>
          <w:p w14:paraId="4D9BE09A">
            <w:pPr>
              <w:pStyle w:val="29"/>
              <w:adjustRightInd/>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6. 监督楼内工程的文明施工情况，凭施工许可证查验入楼施工人员。</w:t>
            </w:r>
          </w:p>
        </w:tc>
        <w:tc>
          <w:tcPr>
            <w:tcW w:w="900" w:type="dxa"/>
            <w:vAlign w:val="center"/>
          </w:tcPr>
          <w:p w14:paraId="62B7941C">
            <w:pPr>
              <w:tabs>
                <w:tab w:val="left" w:pos="0"/>
              </w:tabs>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068" w:type="dxa"/>
            <w:vAlign w:val="center"/>
          </w:tcPr>
          <w:p w14:paraId="58F456A4">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每发现1处不符合扣0.2</w:t>
            </w:r>
          </w:p>
        </w:tc>
      </w:tr>
      <w:tr w14:paraId="42A8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8" w:type="dxa"/>
            <w:vMerge w:val="restart"/>
            <w:vAlign w:val="center"/>
          </w:tcPr>
          <w:p w14:paraId="3A141B2E">
            <w:pPr>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4、保洁管理</w:t>
            </w:r>
          </w:p>
        </w:tc>
        <w:tc>
          <w:tcPr>
            <w:tcW w:w="2154" w:type="dxa"/>
            <w:vAlign w:val="center"/>
          </w:tcPr>
          <w:p w14:paraId="33E43486">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（1）报修后，做好登记和维修安排（2分）</w:t>
            </w:r>
          </w:p>
          <w:p w14:paraId="40E9CEDF">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（2）灯、电、锁、相关排险紧急维修等报修后30分钟内须到达现场开展工作（3分）。</w:t>
            </w:r>
          </w:p>
          <w:p w14:paraId="4FE118CC">
            <w:pPr>
              <w:pStyle w:val="29"/>
              <w:adjustRightInd/>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（3）马桶堵塞、床梯家具等维修需2小时内到达现场开展工作（3分）。</w:t>
            </w:r>
          </w:p>
          <w:p w14:paraId="53EE4E86">
            <w:pPr>
              <w:pStyle w:val="29"/>
              <w:adjustRightInd/>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（4）配电间设备应定期进行检修清扫和保养每半年至少一次（1分）。</w:t>
            </w:r>
          </w:p>
          <w:p w14:paraId="30BA03A2">
            <w:pPr>
              <w:pStyle w:val="29"/>
              <w:adjustRightInd/>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（5）强电间、弱电间安全巡查和监督管理（1分）</w:t>
            </w:r>
          </w:p>
          <w:p w14:paraId="7818F12C">
            <w:pPr>
              <w:pStyle w:val="29"/>
              <w:adjustRightInd/>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（6）公共区域安全隐患排查和检修（1分）</w:t>
            </w:r>
          </w:p>
        </w:tc>
        <w:tc>
          <w:tcPr>
            <w:tcW w:w="4255" w:type="dxa"/>
            <w:vAlign w:val="center"/>
          </w:tcPr>
          <w:p w14:paraId="73CAE568">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1.地面无水渍、无污渍，无垃圾，无积尘，光亮。</w:t>
            </w:r>
          </w:p>
          <w:p w14:paraId="3482C421">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2.墙面无灰尘、无污渍，光亮，墙角无蜘蛛网， </w:t>
            </w:r>
          </w:p>
          <w:p w14:paraId="09AAD38E">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3.公共设施表面无积尘、无污渍、光亮。</w:t>
            </w:r>
          </w:p>
          <w:p w14:paraId="2B767AD3">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4．不锈钢表面无手印，无积尘，无污渍、光亮</w:t>
            </w:r>
          </w:p>
          <w:p w14:paraId="1745F205">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5．玻璃上无手印，无积尘，无污渍、明亮。</w:t>
            </w:r>
          </w:p>
        </w:tc>
        <w:tc>
          <w:tcPr>
            <w:tcW w:w="900" w:type="dxa"/>
            <w:vAlign w:val="center"/>
          </w:tcPr>
          <w:p w14:paraId="45D304FB">
            <w:pPr>
              <w:tabs>
                <w:tab w:val="left" w:pos="0"/>
              </w:tabs>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068" w:type="dxa"/>
            <w:vAlign w:val="center"/>
          </w:tcPr>
          <w:p w14:paraId="550DF0F8">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每发现1处不符合扣0.2</w:t>
            </w:r>
          </w:p>
        </w:tc>
      </w:tr>
      <w:tr w14:paraId="4116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8" w:type="dxa"/>
            <w:vMerge w:val="continue"/>
            <w:vAlign w:val="center"/>
          </w:tcPr>
          <w:p w14:paraId="70E48D60">
            <w:pPr>
              <w:adjustRightInd w:val="0"/>
              <w:snapToGrid w:val="0"/>
              <w:spacing w:line="360" w:lineRule="auto"/>
              <w:rPr>
                <w:rFonts w:hint="eastAsia" w:ascii="宋体" w:hAnsi="宋体" w:eastAsia="宋体" w:cs="宋体"/>
                <w:b/>
                <w:color w:val="auto"/>
                <w:sz w:val="24"/>
                <w:szCs w:val="24"/>
              </w:rPr>
            </w:pPr>
          </w:p>
        </w:tc>
        <w:tc>
          <w:tcPr>
            <w:tcW w:w="2154" w:type="dxa"/>
            <w:vAlign w:val="center"/>
          </w:tcPr>
          <w:p w14:paraId="7CBAF72E">
            <w:pPr>
              <w:tabs>
                <w:tab w:val="left" w:pos="0"/>
              </w:tabs>
              <w:adjustRightInd w:val="0"/>
              <w:snapToGrid w:val="0"/>
              <w:spacing w:line="360" w:lineRule="auto"/>
              <w:ind w:right="240"/>
              <w:jc w:val="left"/>
              <w:rPr>
                <w:rFonts w:hint="eastAsia" w:ascii="宋体" w:hAnsi="宋体" w:eastAsia="宋体" w:cs="宋体"/>
                <w:color w:val="auto"/>
                <w:sz w:val="24"/>
                <w:szCs w:val="24"/>
              </w:rPr>
            </w:pPr>
            <w:r>
              <w:rPr>
                <w:rFonts w:hint="eastAsia" w:ascii="宋体" w:hAnsi="宋体" w:eastAsia="宋体" w:cs="宋体"/>
                <w:b/>
                <w:color w:val="auto"/>
                <w:sz w:val="24"/>
                <w:szCs w:val="24"/>
              </w:rPr>
              <w:t>楼道：</w:t>
            </w:r>
            <w:r>
              <w:rPr>
                <w:rFonts w:hint="eastAsia" w:ascii="宋体" w:hAnsi="宋体" w:eastAsia="宋体" w:cs="宋体"/>
                <w:color w:val="auto"/>
                <w:sz w:val="24"/>
                <w:szCs w:val="24"/>
              </w:rPr>
              <w:t>地面、楼道梯级、扶手、墙面、踢脚线、窗、灯具及开关、垃圾桶</w:t>
            </w:r>
          </w:p>
        </w:tc>
        <w:tc>
          <w:tcPr>
            <w:tcW w:w="4255" w:type="dxa"/>
            <w:vAlign w:val="center"/>
          </w:tcPr>
          <w:p w14:paraId="2B3092FB">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1.地面无水污渍，无垃圾，无积尘，光亮。</w:t>
            </w:r>
          </w:p>
          <w:p w14:paraId="7106F7D3">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2.墙面无灰尘、无污渍，光亮，墙角无蜘蛛网。 </w:t>
            </w:r>
          </w:p>
          <w:p w14:paraId="67D77D9A">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3.公共设施表面无积尘、无污渍、光亮。</w:t>
            </w:r>
          </w:p>
          <w:p w14:paraId="5D24421D">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4.不锈钢表面无手印，无积尘，无污渍、光亮。</w:t>
            </w:r>
          </w:p>
          <w:p w14:paraId="31FFFD26">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5.玻璃上无手印，无积尘，无污渍、明亮、窗台无积尘。</w:t>
            </w:r>
          </w:p>
        </w:tc>
        <w:tc>
          <w:tcPr>
            <w:tcW w:w="900" w:type="dxa"/>
            <w:vAlign w:val="center"/>
          </w:tcPr>
          <w:p w14:paraId="2FFF22F6">
            <w:pPr>
              <w:tabs>
                <w:tab w:val="left" w:pos="0"/>
              </w:tabs>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068" w:type="dxa"/>
            <w:vAlign w:val="center"/>
          </w:tcPr>
          <w:p w14:paraId="7F2F4198">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每发现1处不符合扣0.2</w:t>
            </w:r>
          </w:p>
        </w:tc>
      </w:tr>
      <w:tr w14:paraId="1036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8" w:type="dxa"/>
            <w:vMerge w:val="continue"/>
            <w:vAlign w:val="center"/>
          </w:tcPr>
          <w:p w14:paraId="3FB68771">
            <w:pPr>
              <w:adjustRightInd w:val="0"/>
              <w:snapToGrid w:val="0"/>
              <w:spacing w:line="360" w:lineRule="auto"/>
              <w:rPr>
                <w:rFonts w:hint="eastAsia" w:ascii="宋体" w:hAnsi="宋体" w:eastAsia="宋体" w:cs="宋体"/>
                <w:b/>
                <w:color w:val="auto"/>
                <w:sz w:val="24"/>
                <w:szCs w:val="24"/>
              </w:rPr>
            </w:pPr>
          </w:p>
        </w:tc>
        <w:tc>
          <w:tcPr>
            <w:tcW w:w="2154" w:type="dxa"/>
            <w:vAlign w:val="center"/>
          </w:tcPr>
          <w:p w14:paraId="02E5DF0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公共卫生间：</w:t>
            </w:r>
            <w:r>
              <w:rPr>
                <w:rFonts w:hint="eastAsia" w:ascii="宋体" w:hAnsi="宋体" w:eastAsia="宋体" w:cs="宋体"/>
                <w:color w:val="auto"/>
                <w:sz w:val="24"/>
                <w:szCs w:val="24"/>
              </w:rPr>
              <w:t>地面、墙面、大小便器、垃圾篓、台面、镜子、门窗、灯具、上下水管道</w:t>
            </w:r>
          </w:p>
        </w:tc>
        <w:tc>
          <w:tcPr>
            <w:tcW w:w="4255" w:type="dxa"/>
            <w:vAlign w:val="center"/>
          </w:tcPr>
          <w:p w14:paraId="3C5CF13E">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1.卫生间无异味、厕坑便具洁净无黄渍、镜面、水盆、台面无污点，光亮；纸篓随时清理。</w:t>
            </w:r>
          </w:p>
          <w:p w14:paraId="717E9EB9">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2.墙面、天棚、墙角、灯具无积尘、无蜘蛛网。</w:t>
            </w:r>
          </w:p>
          <w:p w14:paraId="60ABA8F9">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3.地面无水渍、无污渍，无垃圾。</w:t>
            </w:r>
          </w:p>
          <w:p w14:paraId="05495080">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4.保洁工具与保洁用品要统一放在指定地点。</w:t>
            </w:r>
          </w:p>
        </w:tc>
        <w:tc>
          <w:tcPr>
            <w:tcW w:w="900" w:type="dxa"/>
            <w:vAlign w:val="center"/>
          </w:tcPr>
          <w:p w14:paraId="0868651A">
            <w:pPr>
              <w:tabs>
                <w:tab w:val="left" w:pos="0"/>
              </w:tabs>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068" w:type="dxa"/>
            <w:vAlign w:val="center"/>
          </w:tcPr>
          <w:p w14:paraId="4A954FA8">
            <w:pPr>
              <w:tabs>
                <w:tab w:val="left" w:pos="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每发现1处不符合扣0.2</w:t>
            </w:r>
          </w:p>
        </w:tc>
      </w:tr>
      <w:tr w14:paraId="751E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8" w:type="dxa"/>
            <w:vMerge w:val="continue"/>
            <w:vAlign w:val="center"/>
          </w:tcPr>
          <w:p w14:paraId="5C351A6E">
            <w:pPr>
              <w:adjustRightInd w:val="0"/>
              <w:snapToGrid w:val="0"/>
              <w:spacing w:line="360" w:lineRule="auto"/>
              <w:rPr>
                <w:rFonts w:hint="eastAsia" w:ascii="宋体" w:hAnsi="宋体" w:eastAsia="宋体" w:cs="宋体"/>
                <w:b/>
                <w:color w:val="auto"/>
                <w:sz w:val="24"/>
                <w:szCs w:val="24"/>
              </w:rPr>
            </w:pPr>
          </w:p>
        </w:tc>
        <w:tc>
          <w:tcPr>
            <w:tcW w:w="2154" w:type="dxa"/>
            <w:vAlign w:val="center"/>
          </w:tcPr>
          <w:p w14:paraId="33FA082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值班室、设备控制室：</w:t>
            </w:r>
            <w:r>
              <w:rPr>
                <w:rFonts w:hint="eastAsia" w:ascii="宋体" w:hAnsi="宋体" w:eastAsia="宋体" w:cs="宋体"/>
                <w:color w:val="auto"/>
                <w:sz w:val="24"/>
                <w:szCs w:val="24"/>
              </w:rPr>
              <w:t>控制台、座椅、地面、窗门、墙面、墙角、天棚、灯具、机柜</w:t>
            </w:r>
          </w:p>
        </w:tc>
        <w:tc>
          <w:tcPr>
            <w:tcW w:w="4255" w:type="dxa"/>
            <w:vAlign w:val="center"/>
          </w:tcPr>
          <w:p w14:paraId="346C7B2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控制台、座椅、地面、窗台、窗玻璃、门楣、墙面、墙角、天棚、灯具、控制机柜无积尘、无污渍。</w:t>
            </w:r>
          </w:p>
        </w:tc>
        <w:tc>
          <w:tcPr>
            <w:tcW w:w="900" w:type="dxa"/>
            <w:vAlign w:val="center"/>
          </w:tcPr>
          <w:p w14:paraId="2A9EBD3E">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068" w:type="dxa"/>
            <w:vAlign w:val="center"/>
          </w:tcPr>
          <w:p w14:paraId="26955B2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每发现1处不符合扣0.2</w:t>
            </w:r>
          </w:p>
        </w:tc>
      </w:tr>
    </w:tbl>
    <w:p w14:paraId="1440513D">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备注：</w:t>
      </w:r>
      <w:r>
        <w:rPr>
          <w:rFonts w:hint="eastAsia" w:ascii="宋体" w:hAnsi="宋体" w:eastAsia="宋体" w:cs="宋体"/>
          <w:color w:val="auto"/>
          <w:sz w:val="24"/>
          <w:szCs w:val="24"/>
        </w:rPr>
        <w:t>采购人按照上表对中标企业的日常管理服务进行监督、考核、评定（评分表内容可根据工作需要适时调整）。</w:t>
      </w:r>
    </w:p>
    <w:p w14:paraId="6AA518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十、其他要求</w:t>
      </w:r>
    </w:p>
    <w:p w14:paraId="24B265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1、中标供应商进场服务后5个工作日内提供物业管理服务制度；建立物业项目的管理档案；负责编制物业管理服务年度计划；经采购人同意后方能实施。</w:t>
      </w:r>
    </w:p>
    <w:p w14:paraId="109DA50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2.中标供应商应向采购人提供派至该项目服务人员名册及详细个人资料，经采购人确认后方可进入采购人场地服务，凡遇到人员更换，依照此程序进行。</w:t>
      </w:r>
    </w:p>
    <w:p w14:paraId="7D5276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3、采购人对全体派驻人员进行管理、指导、监督及专业强化培训。</w:t>
      </w:r>
    </w:p>
    <w:p w14:paraId="1E44CA8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4、中标供应商工作人员应认真遵守采购人的规章制度，员工不得与师生发生任何冲突。</w:t>
      </w:r>
    </w:p>
    <w:p w14:paraId="5003C61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5、中标供应商对所聘工作人员因自身原因发生可避免的意外事故，及因所聘工作人员疏忽给他人造成意外伤害的所有事故负全责。</w:t>
      </w:r>
    </w:p>
    <w:p w14:paraId="5AEF46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6.中标供应商要保证在提供物业服务期间无重大治安事件发生，如因中标方工作失误出现该情况，采购人有权提前终止物业服务合同，造成的相关损失由中标供应商承担。</w:t>
      </w:r>
    </w:p>
    <w:p w14:paraId="7E167DA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7、根据采购人的要求提供工作记录，在合同期内，如遇突发情况，中标供应商负责人应在接到采购人有关通知时，立即派相关工作人员到现场处理相关事宜。</w:t>
      </w:r>
    </w:p>
    <w:p w14:paraId="172DDBB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8、中标供应商应保证拟投入本项目的服务人员身体健康、无传染病人员上岗。</w:t>
      </w:r>
    </w:p>
    <w:p w14:paraId="71F02D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9、中标供应商不得以任何形式转包中标项目。</w:t>
      </w:r>
    </w:p>
    <w:p w14:paraId="7F56EF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 如中标供应商需要装修改造采购人提供的办公地点，必须向采购人提出书面申请且在其管理部门同意后再进行施工，所产生的费用（含合同到期时设施设备拆迁及搬运费用）全部由中标供应商承担，与采购人无关。中标供应商保证今后合同到期撤场时自行处置有关设施设备，不向采购人要求任何补偿和赔偿。</w:t>
      </w:r>
    </w:p>
    <w:p w14:paraId="7E4F85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中标供应商需集中人力辅助采购人进行新生入学、毕业生离校、专家公寓调整、家具搬迁等临时性工作的开展。在毕业季、专家公寓调整、工程施工、天气变化等情形时，需加大保洁工作量，应提高作业频次或增加保洁力量，并及时设置警示牌。</w:t>
      </w:r>
    </w:p>
    <w:p w14:paraId="0F946B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中标供应商需采取信息化手段实现住宿人员信息化管理。投标文件中提供信息化管理方案，详细介绍采用的宿舍管理信息系统的软件功能（功能至少包含学生宿舍入住、统计、选换退管理，智能门禁、钥匙借还、来访登记、卫生考评等），方案中应包含管理系统软件的相关材料（包括但不限于软件著作权、使用授权、功能界面截图）等。</w:t>
      </w:r>
    </w:p>
    <w:p w14:paraId="624CF6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13.在投标书中要明确说明学生公寓安全、消防防范及应急处置预案。</w:t>
      </w:r>
    </w:p>
    <w:p w14:paraId="104EEC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14.投标人对采购人各公寓内的文化建设要有明确的方案</w:t>
      </w:r>
    </w:p>
    <w:p w14:paraId="22C059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15.投标人项目全体人员及时关注学生思想动态，做好相关服务、引导工作。</w:t>
      </w:r>
    </w:p>
    <w:p w14:paraId="4B1735A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16.投标人在投标书中要明确说明如何体现对学生的教育、管理、服务功能。</w:t>
      </w:r>
    </w:p>
    <w:p w14:paraId="14C4B55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17.投标人项目所有员工必须统一工装，佩戴标识牌（工号、姓名等信息）、仪表整洁规范、文明服务；制定和建立管理服务架构、规章制度以及相关管理方案、应急预案、巡查巡视及检查制度，确保操作规范、服务规范等。</w:t>
      </w:r>
    </w:p>
    <w:p w14:paraId="1AACE85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18.采购人其他工作要求。</w:t>
      </w:r>
      <w:r>
        <w:rPr>
          <w:sz w:val="24"/>
        </w:rPr>
        <w:br w:type="page"/>
      </w:r>
    </w:p>
    <w:p w14:paraId="01B227A2">
      <w:pPr>
        <w:rPr>
          <w:sz w:val="24"/>
        </w:rPr>
      </w:pPr>
    </w:p>
    <w:p w14:paraId="005BFA97">
      <w:pPr>
        <w:widowControl/>
        <w:ind w:firstLine="448" w:firstLineChars="200"/>
        <w:jc w:val="left"/>
        <w:rPr>
          <w:rFonts w:hint="eastAsia"/>
          <w:b/>
          <w:bCs/>
          <w:sz w:val="24"/>
          <w:lang w:val="en-US" w:eastAsia="zh-CN"/>
        </w:rPr>
      </w:pPr>
      <w:r>
        <w:rPr>
          <w:rFonts w:hint="eastAsia"/>
          <w:b/>
          <w:bCs/>
          <w:sz w:val="24"/>
          <w:lang w:val="en-US" w:eastAsia="zh-CN"/>
        </w:rPr>
        <w:t>第二包：校园物业管理</w:t>
      </w:r>
    </w:p>
    <w:p w14:paraId="72B25C88">
      <w:pPr>
        <w:widowControl/>
        <w:ind w:firstLine="448" w:firstLineChars="200"/>
        <w:jc w:val="left"/>
        <w:rPr>
          <w:b/>
          <w:bCs/>
          <w:sz w:val="24"/>
        </w:rPr>
      </w:pPr>
      <w:r>
        <w:rPr>
          <w:rFonts w:hint="eastAsia"/>
          <w:b/>
          <w:bCs/>
          <w:sz w:val="24"/>
        </w:rPr>
        <w:t>一、项目背景</w:t>
      </w:r>
    </w:p>
    <w:p w14:paraId="0C718C31">
      <w:pPr>
        <w:widowControl/>
        <w:numPr>
          <w:ilvl w:val="0"/>
          <w:numId w:val="3"/>
        </w:numPr>
        <w:ind w:firstLine="448" w:firstLineChars="200"/>
        <w:jc w:val="left"/>
        <w:rPr>
          <w:rFonts w:hint="eastAsia"/>
          <w:sz w:val="24"/>
        </w:rPr>
      </w:pPr>
      <w:r>
        <w:rPr>
          <w:rFonts w:hint="eastAsia"/>
          <w:sz w:val="24"/>
        </w:rPr>
        <w:t>天纬路校区物业服务项目地址为天津市河北区天纬路4号，原二医院院区</w:t>
      </w:r>
      <w:r>
        <w:rPr>
          <w:rFonts w:hint="eastAsia"/>
          <w:sz w:val="24"/>
          <w:lang w:eastAsia="zh-CN"/>
        </w:rPr>
        <w:t>，</w:t>
      </w:r>
      <w:r>
        <w:rPr>
          <w:rFonts w:hint="eastAsia"/>
          <w:sz w:val="24"/>
        </w:rPr>
        <w:t>校区总建筑服务面71004㎡，室外面积24600㎡，绿化面积7450平方米，合计服务面积103054㎡。包括行政办公楼、教学楼、体育（场）馆、美术馆、教师工作室楼、原二医院院区综合楼、洗衣楼、门诊楼其他附属房屋、公共道路及绿地等。</w:t>
      </w:r>
    </w:p>
    <w:p w14:paraId="7594EA31">
      <w:pPr>
        <w:widowControl/>
        <w:numPr>
          <w:ilvl w:val="0"/>
          <w:numId w:val="0"/>
        </w:numPr>
        <w:jc w:val="left"/>
        <w:rPr>
          <w:sz w:val="24"/>
        </w:rPr>
      </w:pPr>
      <w:r>
        <w:rPr>
          <w:rFonts w:hint="eastAsia"/>
          <w:sz w:val="24"/>
          <w:lang w:val="en-US" w:eastAsia="zh-CN"/>
        </w:rPr>
        <w:t xml:space="preserve">  2、</w:t>
      </w:r>
      <w:r>
        <w:rPr>
          <w:sz w:val="24"/>
        </w:rPr>
        <w:t>志成路校区物业服务项目地址为天津市河北区志成道7号，校区总建筑服务面积</w:t>
      </w:r>
      <w:r>
        <w:rPr>
          <w:rFonts w:hint="eastAsia"/>
          <w:sz w:val="24"/>
        </w:rPr>
        <w:t xml:space="preserve">33418 </w:t>
      </w:r>
      <w:r>
        <w:rPr>
          <w:sz w:val="24"/>
        </w:rPr>
        <w:t>㎡，室外面积32166㎡，绿化面积12100平方米，合计服务面积</w:t>
      </w:r>
      <w:r>
        <w:rPr>
          <w:rFonts w:hint="eastAsia"/>
          <w:sz w:val="24"/>
        </w:rPr>
        <w:t>77684</w:t>
      </w:r>
      <w:r>
        <w:rPr>
          <w:sz w:val="24"/>
        </w:rPr>
        <w:t>㎡。包括教学楼、图书馆、实验中心、教师工作室楼、其他附属房屋、公共道路及绿地等。</w:t>
      </w:r>
    </w:p>
    <w:p w14:paraId="1D95B15B">
      <w:pPr>
        <w:widowControl/>
        <w:ind w:firstLine="448" w:firstLineChars="200"/>
        <w:jc w:val="left"/>
        <w:rPr>
          <w:rFonts w:hint="eastAsia" w:eastAsia="宋体"/>
          <w:sz w:val="24"/>
          <w:lang w:eastAsia="zh-CN"/>
        </w:rPr>
      </w:pPr>
      <w:r>
        <w:rPr>
          <w:rFonts w:hint="eastAsia"/>
          <w:sz w:val="24"/>
          <w:lang w:val="en-US" w:eastAsia="zh-CN"/>
        </w:rPr>
        <w:t>3、</w:t>
      </w:r>
      <w:r>
        <w:rPr>
          <w:rFonts w:hint="eastAsia"/>
          <w:sz w:val="24"/>
        </w:rPr>
        <w:t>本项目属于物业管理行业</w:t>
      </w:r>
      <w:r>
        <w:rPr>
          <w:rFonts w:hint="eastAsia"/>
          <w:sz w:val="24"/>
          <w:lang w:eastAsia="zh-CN"/>
        </w:rPr>
        <w:t>。</w:t>
      </w:r>
    </w:p>
    <w:p w14:paraId="41BCDA58">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05"/>
        <w:gridCol w:w="750"/>
        <w:gridCol w:w="4448"/>
        <w:gridCol w:w="1230"/>
        <w:gridCol w:w="1499"/>
      </w:tblGrid>
      <w:tr w14:paraId="4892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4BBEC03C">
            <w:pPr>
              <w:spacing w:line="360" w:lineRule="auto"/>
              <w:jc w:val="center"/>
              <w:rPr>
                <w:rFonts w:ascii="宋体" w:hAnsi="宋体" w:cs="宋体"/>
                <w:b/>
                <w:sz w:val="24"/>
                <w:szCs w:val="24"/>
              </w:rPr>
            </w:pPr>
            <w:r>
              <w:rPr>
                <w:rFonts w:hint="eastAsia" w:ascii="宋体" w:hAnsi="宋体" w:cs="宋体"/>
                <w:b/>
                <w:sz w:val="24"/>
                <w:szCs w:val="24"/>
              </w:rPr>
              <w:t>序号</w:t>
            </w:r>
          </w:p>
        </w:tc>
        <w:tc>
          <w:tcPr>
            <w:tcW w:w="1305" w:type="dxa"/>
            <w:vAlign w:val="center"/>
          </w:tcPr>
          <w:p w14:paraId="74CF6CF6">
            <w:pPr>
              <w:spacing w:line="360" w:lineRule="auto"/>
              <w:jc w:val="center"/>
              <w:rPr>
                <w:rFonts w:ascii="宋体" w:hAnsi="宋体" w:cs="宋体"/>
                <w:b/>
                <w:sz w:val="24"/>
                <w:szCs w:val="24"/>
              </w:rPr>
            </w:pPr>
            <w:r>
              <w:rPr>
                <w:rFonts w:hint="eastAsia" w:ascii="宋体" w:hAnsi="宋体" w:cs="宋体"/>
                <w:b/>
                <w:sz w:val="24"/>
                <w:szCs w:val="24"/>
              </w:rPr>
              <w:t>岗位名称</w:t>
            </w:r>
          </w:p>
        </w:tc>
        <w:tc>
          <w:tcPr>
            <w:tcW w:w="750" w:type="dxa"/>
            <w:vAlign w:val="center"/>
          </w:tcPr>
          <w:p w14:paraId="0600181A">
            <w:pPr>
              <w:spacing w:line="360" w:lineRule="auto"/>
              <w:jc w:val="center"/>
              <w:rPr>
                <w:rFonts w:ascii="宋体" w:hAnsi="宋体" w:cs="宋体"/>
                <w:b/>
                <w:sz w:val="24"/>
                <w:szCs w:val="24"/>
              </w:rPr>
            </w:pPr>
            <w:r>
              <w:rPr>
                <w:rFonts w:hint="eastAsia" w:ascii="宋体" w:hAnsi="宋体" w:cs="宋体"/>
                <w:b/>
                <w:sz w:val="24"/>
                <w:szCs w:val="24"/>
              </w:rPr>
              <w:t>人数</w:t>
            </w:r>
          </w:p>
        </w:tc>
        <w:tc>
          <w:tcPr>
            <w:tcW w:w="4448" w:type="dxa"/>
            <w:vAlign w:val="center"/>
          </w:tcPr>
          <w:p w14:paraId="06DE59CB">
            <w:pPr>
              <w:spacing w:line="360" w:lineRule="auto"/>
              <w:jc w:val="center"/>
              <w:rPr>
                <w:rFonts w:ascii="宋体" w:hAnsi="宋体" w:cs="宋体"/>
                <w:b/>
                <w:sz w:val="24"/>
                <w:szCs w:val="24"/>
              </w:rPr>
            </w:pPr>
            <w:r>
              <w:rPr>
                <w:rFonts w:hint="eastAsia" w:ascii="宋体" w:hAnsi="宋体" w:cs="宋体"/>
                <w:b/>
                <w:sz w:val="24"/>
                <w:szCs w:val="24"/>
              </w:rPr>
              <w:t>要求</w:t>
            </w:r>
          </w:p>
        </w:tc>
        <w:tc>
          <w:tcPr>
            <w:tcW w:w="1230" w:type="dxa"/>
            <w:vAlign w:val="center"/>
          </w:tcPr>
          <w:p w14:paraId="02B2DC4B">
            <w:pPr>
              <w:spacing w:line="360" w:lineRule="auto"/>
              <w:jc w:val="center"/>
              <w:rPr>
                <w:rFonts w:ascii="宋体" w:hAnsi="宋体" w:cs="宋体"/>
                <w:b/>
                <w:sz w:val="24"/>
                <w:szCs w:val="24"/>
              </w:rPr>
            </w:pPr>
            <w:r>
              <w:rPr>
                <w:rFonts w:hint="eastAsia" w:ascii="宋体" w:hAnsi="宋体" w:cs="宋体"/>
                <w:b/>
                <w:sz w:val="24"/>
                <w:szCs w:val="24"/>
              </w:rPr>
              <w:t>是否接受退休人员</w:t>
            </w:r>
          </w:p>
        </w:tc>
        <w:tc>
          <w:tcPr>
            <w:tcW w:w="1499" w:type="dxa"/>
            <w:vAlign w:val="center"/>
          </w:tcPr>
          <w:p w14:paraId="232EA5A1">
            <w:pPr>
              <w:spacing w:line="360" w:lineRule="auto"/>
              <w:jc w:val="center"/>
              <w:rPr>
                <w:rFonts w:ascii="宋体" w:hAnsi="宋体" w:cs="宋体"/>
                <w:b/>
                <w:sz w:val="24"/>
                <w:szCs w:val="24"/>
              </w:rPr>
            </w:pPr>
            <w:r>
              <w:rPr>
                <w:rFonts w:hint="eastAsia" w:ascii="宋体" w:hAnsi="宋体" w:cs="宋体"/>
                <w:b/>
                <w:sz w:val="24"/>
                <w:szCs w:val="24"/>
              </w:rPr>
              <w:t>工作时间</w:t>
            </w:r>
          </w:p>
        </w:tc>
      </w:tr>
      <w:tr w14:paraId="1C1F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3A9BC7C8">
            <w:pPr>
              <w:spacing w:line="360" w:lineRule="auto"/>
              <w:jc w:val="center"/>
              <w:rPr>
                <w:rFonts w:ascii="宋体" w:hAnsi="宋体" w:cs="宋体"/>
                <w:sz w:val="24"/>
                <w:szCs w:val="24"/>
              </w:rPr>
            </w:pPr>
            <w:r>
              <w:rPr>
                <w:rFonts w:hint="eastAsia" w:ascii="宋体" w:hAnsi="宋体" w:cs="宋体"/>
                <w:sz w:val="24"/>
                <w:szCs w:val="24"/>
              </w:rPr>
              <w:t>1</w:t>
            </w:r>
          </w:p>
        </w:tc>
        <w:tc>
          <w:tcPr>
            <w:tcW w:w="1305" w:type="dxa"/>
            <w:vAlign w:val="center"/>
          </w:tcPr>
          <w:p w14:paraId="33680D5B">
            <w:pPr>
              <w:spacing w:line="360" w:lineRule="auto"/>
              <w:jc w:val="center"/>
              <w:rPr>
                <w:rFonts w:ascii="宋体" w:hAnsi="宋体" w:cs="宋体"/>
                <w:sz w:val="24"/>
                <w:szCs w:val="24"/>
              </w:rPr>
            </w:pPr>
            <w:r>
              <w:rPr>
                <w:rFonts w:hint="eastAsia" w:ascii="宋体" w:hAnsi="宋体" w:cs="宋体"/>
                <w:sz w:val="24"/>
                <w:szCs w:val="24"/>
              </w:rPr>
              <w:t>项目经理</w:t>
            </w:r>
          </w:p>
        </w:tc>
        <w:tc>
          <w:tcPr>
            <w:tcW w:w="750" w:type="dxa"/>
            <w:vAlign w:val="center"/>
          </w:tcPr>
          <w:p w14:paraId="50386783">
            <w:pPr>
              <w:spacing w:line="360" w:lineRule="auto"/>
              <w:jc w:val="center"/>
              <w:rPr>
                <w:rFonts w:ascii="宋体" w:hAnsi="宋体" w:cs="宋体"/>
                <w:sz w:val="24"/>
                <w:szCs w:val="24"/>
              </w:rPr>
            </w:pPr>
            <w:r>
              <w:rPr>
                <w:rFonts w:hint="eastAsia" w:ascii="宋体" w:hAnsi="宋体" w:cs="宋体"/>
                <w:sz w:val="24"/>
                <w:szCs w:val="24"/>
              </w:rPr>
              <w:t>1人</w:t>
            </w:r>
          </w:p>
        </w:tc>
        <w:tc>
          <w:tcPr>
            <w:tcW w:w="4448" w:type="dxa"/>
            <w:vAlign w:val="center"/>
          </w:tcPr>
          <w:p w14:paraId="27010117">
            <w:pPr>
              <w:spacing w:line="360" w:lineRule="auto"/>
              <w:jc w:val="left"/>
              <w:rPr>
                <w:rFonts w:ascii="宋体" w:hAnsi="宋体" w:cs="宋体"/>
                <w:sz w:val="24"/>
                <w:szCs w:val="24"/>
              </w:rPr>
            </w:pPr>
            <w:r>
              <w:rPr>
                <w:rFonts w:hint="eastAsia" w:ascii="宋体" w:hAnsi="宋体" w:cs="宋体"/>
                <w:sz w:val="24"/>
                <w:szCs w:val="24"/>
              </w:rPr>
              <w:t>（1）50周岁或以下，大学本科或以上学历；有较强的协调能力，文字撰写能力，能够熟练使用办公软件。</w:t>
            </w:r>
          </w:p>
          <w:p w14:paraId="65E0D3F1">
            <w:pPr>
              <w:numPr>
                <w:ilvl w:val="0"/>
                <w:numId w:val="2"/>
              </w:numPr>
              <w:spacing w:line="360" w:lineRule="auto"/>
              <w:rPr>
                <w:rFonts w:ascii="宋体" w:hAnsi="宋体" w:cs="宋体"/>
                <w:sz w:val="24"/>
                <w:szCs w:val="24"/>
              </w:rPr>
            </w:pPr>
            <w:r>
              <w:rPr>
                <w:rFonts w:hint="eastAsia" w:ascii="宋体" w:hAnsi="宋体" w:cs="宋体"/>
                <w:sz w:val="24"/>
                <w:szCs w:val="24"/>
              </w:rPr>
              <w:t>身体健康，持有卫生防疫部门或医疗机构颁发的健康证，无犯罪记录；</w:t>
            </w:r>
          </w:p>
          <w:p w14:paraId="548C0E8D">
            <w:pPr>
              <w:spacing w:line="360" w:lineRule="auto"/>
              <w:rPr>
                <w:rFonts w:ascii="宋体" w:hAnsi="宋体" w:cs="宋体"/>
                <w:sz w:val="24"/>
                <w:szCs w:val="24"/>
              </w:rPr>
            </w:pPr>
            <w:r>
              <w:rPr>
                <w:rFonts w:hint="eastAsia" w:ascii="宋体" w:hAnsi="宋体" w:cs="宋体"/>
                <w:sz w:val="24"/>
                <w:szCs w:val="24"/>
              </w:rPr>
              <w:t>（3）具备3年</w:t>
            </w:r>
            <w:r>
              <w:rPr>
                <w:rFonts w:hint="eastAsia" w:ascii="宋体" w:hAnsi="宋体" w:cs="宋体"/>
                <w:sz w:val="24"/>
                <w:szCs w:val="24"/>
                <w:lang w:val="en-US" w:eastAsia="zh-CN"/>
              </w:rPr>
              <w:t>或</w:t>
            </w:r>
            <w:r>
              <w:rPr>
                <w:rFonts w:hint="eastAsia" w:ascii="宋体" w:hAnsi="宋体" w:cs="宋体"/>
                <w:sz w:val="24"/>
                <w:szCs w:val="24"/>
              </w:rPr>
              <w:t>以上非住宅物业管理经验；</w:t>
            </w:r>
          </w:p>
          <w:p w14:paraId="638F33AB">
            <w:pPr>
              <w:spacing w:line="360" w:lineRule="auto"/>
              <w:rPr>
                <w:rFonts w:ascii="宋体" w:hAnsi="宋体" w:cs="宋体"/>
                <w:sz w:val="24"/>
                <w:szCs w:val="24"/>
              </w:rPr>
            </w:pPr>
            <w:r>
              <w:rPr>
                <w:rFonts w:hint="eastAsia" w:ascii="宋体" w:hAnsi="宋体" w:cs="宋体"/>
                <w:sz w:val="24"/>
                <w:szCs w:val="24"/>
              </w:rPr>
              <w:t>（4）驻场服务，不得兼管其他项目；</w:t>
            </w:r>
          </w:p>
        </w:tc>
        <w:tc>
          <w:tcPr>
            <w:tcW w:w="1230" w:type="dxa"/>
            <w:vAlign w:val="center"/>
          </w:tcPr>
          <w:p w14:paraId="2B1F11B3">
            <w:pPr>
              <w:spacing w:line="360" w:lineRule="auto"/>
              <w:jc w:val="center"/>
              <w:rPr>
                <w:rFonts w:ascii="宋体" w:hAnsi="宋体" w:cs="宋体"/>
                <w:sz w:val="24"/>
                <w:szCs w:val="24"/>
              </w:rPr>
            </w:pPr>
            <w:r>
              <w:rPr>
                <w:rFonts w:hint="eastAsia" w:ascii="宋体" w:hAnsi="宋体" w:cs="宋体"/>
                <w:sz w:val="24"/>
                <w:szCs w:val="24"/>
              </w:rPr>
              <w:t>否</w:t>
            </w:r>
          </w:p>
        </w:tc>
        <w:tc>
          <w:tcPr>
            <w:tcW w:w="1499" w:type="dxa"/>
            <w:vAlign w:val="center"/>
          </w:tcPr>
          <w:p w14:paraId="75B3C428">
            <w:pPr>
              <w:spacing w:line="360" w:lineRule="auto"/>
              <w:jc w:val="center"/>
              <w:rPr>
                <w:rFonts w:ascii="宋体" w:hAnsi="宋体" w:cs="宋体"/>
                <w:sz w:val="24"/>
                <w:szCs w:val="24"/>
              </w:rPr>
            </w:pPr>
            <w:r>
              <w:rPr>
                <w:rFonts w:hint="eastAsia" w:ascii="宋体" w:hAnsi="宋体" w:cs="宋体"/>
                <w:sz w:val="24"/>
                <w:szCs w:val="24"/>
              </w:rPr>
              <w:t>每天8小时</w:t>
            </w:r>
          </w:p>
          <w:p w14:paraId="355B6D06">
            <w:pPr>
              <w:spacing w:line="360" w:lineRule="auto"/>
              <w:jc w:val="center"/>
              <w:rPr>
                <w:rFonts w:ascii="宋体" w:hAnsi="宋体" w:cs="宋体"/>
                <w:sz w:val="24"/>
                <w:szCs w:val="24"/>
              </w:rPr>
            </w:pPr>
            <w:r>
              <w:rPr>
                <w:rFonts w:hint="eastAsia" w:ascii="宋体" w:hAnsi="宋体" w:cs="宋体"/>
                <w:sz w:val="24"/>
                <w:szCs w:val="24"/>
              </w:rPr>
              <w:t>每周5天</w:t>
            </w:r>
          </w:p>
        </w:tc>
      </w:tr>
      <w:tr w14:paraId="6302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581A2112">
            <w:pPr>
              <w:spacing w:line="360" w:lineRule="auto"/>
              <w:jc w:val="center"/>
              <w:rPr>
                <w:rFonts w:ascii="宋体" w:hAnsi="宋体" w:cs="宋体"/>
                <w:sz w:val="24"/>
                <w:szCs w:val="24"/>
              </w:rPr>
            </w:pPr>
            <w:r>
              <w:rPr>
                <w:rFonts w:hint="eastAsia" w:ascii="宋体" w:hAnsi="宋体" w:cs="宋体"/>
                <w:sz w:val="24"/>
                <w:szCs w:val="24"/>
              </w:rPr>
              <w:t>2</w:t>
            </w:r>
          </w:p>
        </w:tc>
        <w:tc>
          <w:tcPr>
            <w:tcW w:w="1305" w:type="dxa"/>
            <w:vAlign w:val="center"/>
          </w:tcPr>
          <w:p w14:paraId="455CA147">
            <w:pPr>
              <w:spacing w:line="360" w:lineRule="auto"/>
              <w:jc w:val="center"/>
              <w:rPr>
                <w:rFonts w:ascii="宋体" w:hAnsi="宋体" w:cs="宋体"/>
                <w:sz w:val="24"/>
                <w:szCs w:val="24"/>
              </w:rPr>
            </w:pPr>
            <w:r>
              <w:rPr>
                <w:rFonts w:hint="eastAsia" w:ascii="宋体" w:hAnsi="宋体" w:cs="宋体"/>
                <w:sz w:val="24"/>
                <w:szCs w:val="24"/>
              </w:rPr>
              <w:t>项目主管</w:t>
            </w:r>
          </w:p>
        </w:tc>
        <w:tc>
          <w:tcPr>
            <w:tcW w:w="750" w:type="dxa"/>
            <w:vAlign w:val="center"/>
          </w:tcPr>
          <w:p w14:paraId="733E4806">
            <w:pPr>
              <w:spacing w:line="360" w:lineRule="auto"/>
              <w:jc w:val="center"/>
              <w:rPr>
                <w:rFonts w:ascii="宋体" w:hAnsi="宋体" w:cs="宋体"/>
                <w:sz w:val="24"/>
                <w:szCs w:val="24"/>
              </w:rPr>
            </w:pPr>
            <w:r>
              <w:rPr>
                <w:rFonts w:hint="eastAsia" w:ascii="宋体" w:hAnsi="宋体" w:cs="宋体"/>
                <w:sz w:val="24"/>
                <w:szCs w:val="24"/>
              </w:rPr>
              <w:t>1人</w:t>
            </w:r>
          </w:p>
        </w:tc>
        <w:tc>
          <w:tcPr>
            <w:tcW w:w="4448" w:type="dxa"/>
            <w:vAlign w:val="center"/>
          </w:tcPr>
          <w:p w14:paraId="756E02CF">
            <w:pPr>
              <w:spacing w:line="360" w:lineRule="auto"/>
              <w:rPr>
                <w:rFonts w:ascii="宋体" w:hAnsi="宋体" w:cs="宋体"/>
                <w:sz w:val="24"/>
                <w:szCs w:val="24"/>
              </w:rPr>
            </w:pPr>
            <w:r>
              <w:rPr>
                <w:rFonts w:hint="eastAsia" w:ascii="宋体" w:hAnsi="宋体" w:cs="宋体"/>
                <w:sz w:val="24"/>
                <w:szCs w:val="24"/>
              </w:rPr>
              <w:t>（1）45周岁或以下，大专或以上学历，有较强的沟通协调能力，文案撰写能力，能够熟练使用办公软件；</w:t>
            </w:r>
          </w:p>
          <w:p w14:paraId="18798F01">
            <w:pPr>
              <w:spacing w:line="360" w:lineRule="auto"/>
              <w:rPr>
                <w:rFonts w:ascii="宋体" w:hAnsi="宋体" w:cs="宋体"/>
                <w:sz w:val="24"/>
                <w:szCs w:val="24"/>
              </w:rPr>
            </w:pPr>
            <w:r>
              <w:rPr>
                <w:rFonts w:hint="eastAsia" w:ascii="宋体" w:hAnsi="宋体" w:cs="宋体"/>
                <w:sz w:val="24"/>
                <w:szCs w:val="24"/>
              </w:rPr>
              <w:t>（2）身体健康，持有卫生防疫部门或医疗机构颁发的健康证，无犯罪记录；</w:t>
            </w:r>
          </w:p>
          <w:p w14:paraId="4F45E95B">
            <w:pPr>
              <w:spacing w:line="360" w:lineRule="auto"/>
              <w:rPr>
                <w:rFonts w:ascii="宋体" w:hAnsi="宋体" w:cs="宋体"/>
                <w:sz w:val="24"/>
                <w:szCs w:val="24"/>
              </w:rPr>
            </w:pPr>
            <w:r>
              <w:rPr>
                <w:rFonts w:hint="eastAsia" w:ascii="宋体" w:hAnsi="宋体" w:cs="宋体"/>
                <w:sz w:val="24"/>
                <w:szCs w:val="24"/>
              </w:rPr>
              <w:t>（3）具备3年</w:t>
            </w:r>
            <w:r>
              <w:rPr>
                <w:rFonts w:hint="eastAsia" w:ascii="宋体" w:hAnsi="宋体" w:cs="宋体"/>
                <w:sz w:val="24"/>
                <w:szCs w:val="24"/>
                <w:lang w:val="en-US" w:eastAsia="zh-CN"/>
              </w:rPr>
              <w:t>或</w:t>
            </w:r>
            <w:r>
              <w:rPr>
                <w:rFonts w:hint="eastAsia" w:ascii="宋体" w:hAnsi="宋体" w:cs="宋体"/>
                <w:sz w:val="24"/>
                <w:szCs w:val="24"/>
              </w:rPr>
              <w:t>以上</w:t>
            </w:r>
            <w:r>
              <w:rPr>
                <w:rFonts w:hint="eastAsia" w:ascii="宋体" w:hAnsi="宋体" w:cs="宋体"/>
                <w:sz w:val="24"/>
                <w:szCs w:val="24"/>
                <w:lang w:val="en-US" w:eastAsia="zh-CN"/>
              </w:rPr>
              <w:t>非住宅物业</w:t>
            </w:r>
            <w:r>
              <w:rPr>
                <w:rFonts w:hint="eastAsia" w:ascii="宋体" w:hAnsi="宋体" w:cs="宋体"/>
                <w:sz w:val="24"/>
                <w:szCs w:val="24"/>
              </w:rPr>
              <w:t>管理经验；</w:t>
            </w:r>
          </w:p>
          <w:p w14:paraId="211075B1">
            <w:pPr>
              <w:spacing w:line="360" w:lineRule="auto"/>
              <w:rPr>
                <w:rFonts w:ascii="宋体" w:hAnsi="宋体" w:cs="宋体"/>
                <w:sz w:val="24"/>
                <w:szCs w:val="24"/>
              </w:rPr>
            </w:pPr>
            <w:r>
              <w:rPr>
                <w:rFonts w:hint="eastAsia" w:ascii="宋体" w:hAnsi="宋体" w:cs="宋体"/>
                <w:sz w:val="24"/>
                <w:szCs w:val="24"/>
              </w:rPr>
              <w:t>（4）驻场服务，不得兼管其他项目；</w:t>
            </w:r>
          </w:p>
        </w:tc>
        <w:tc>
          <w:tcPr>
            <w:tcW w:w="1230" w:type="dxa"/>
            <w:vAlign w:val="center"/>
          </w:tcPr>
          <w:p w14:paraId="10B67655">
            <w:pPr>
              <w:spacing w:line="360" w:lineRule="auto"/>
              <w:jc w:val="center"/>
              <w:rPr>
                <w:rFonts w:ascii="宋体" w:hAnsi="宋体" w:cs="宋体"/>
                <w:sz w:val="24"/>
                <w:szCs w:val="24"/>
              </w:rPr>
            </w:pPr>
            <w:r>
              <w:rPr>
                <w:rFonts w:hint="eastAsia" w:ascii="宋体" w:hAnsi="宋体" w:cs="宋体"/>
                <w:sz w:val="24"/>
                <w:szCs w:val="24"/>
              </w:rPr>
              <w:t>否</w:t>
            </w:r>
          </w:p>
        </w:tc>
        <w:tc>
          <w:tcPr>
            <w:tcW w:w="1499" w:type="dxa"/>
            <w:vAlign w:val="center"/>
          </w:tcPr>
          <w:p w14:paraId="08F28389">
            <w:pPr>
              <w:spacing w:line="360" w:lineRule="auto"/>
              <w:jc w:val="center"/>
              <w:rPr>
                <w:rFonts w:ascii="宋体" w:hAnsi="宋体" w:cs="宋体"/>
                <w:sz w:val="24"/>
                <w:szCs w:val="24"/>
              </w:rPr>
            </w:pPr>
            <w:r>
              <w:rPr>
                <w:rFonts w:hint="eastAsia" w:ascii="宋体" w:hAnsi="宋体" w:cs="宋体"/>
                <w:sz w:val="24"/>
                <w:szCs w:val="24"/>
              </w:rPr>
              <w:t>每天8小时</w:t>
            </w:r>
          </w:p>
          <w:p w14:paraId="7F9E1AAB">
            <w:pPr>
              <w:spacing w:line="360" w:lineRule="auto"/>
              <w:jc w:val="center"/>
              <w:rPr>
                <w:rFonts w:ascii="宋体" w:hAnsi="宋体" w:cs="宋体"/>
                <w:sz w:val="24"/>
                <w:szCs w:val="24"/>
              </w:rPr>
            </w:pPr>
            <w:r>
              <w:rPr>
                <w:rFonts w:hint="eastAsia" w:ascii="宋体" w:hAnsi="宋体" w:cs="宋体"/>
                <w:sz w:val="24"/>
                <w:szCs w:val="24"/>
              </w:rPr>
              <w:t>每周5天</w:t>
            </w:r>
          </w:p>
        </w:tc>
      </w:tr>
      <w:tr w14:paraId="70B0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257FF4AC">
            <w:pPr>
              <w:spacing w:line="360" w:lineRule="auto"/>
              <w:jc w:val="center"/>
              <w:rPr>
                <w:rFonts w:ascii="宋体" w:hAnsi="宋体" w:cs="宋体"/>
                <w:sz w:val="24"/>
                <w:szCs w:val="24"/>
              </w:rPr>
            </w:pPr>
            <w:r>
              <w:rPr>
                <w:rFonts w:hint="eastAsia" w:ascii="宋体" w:hAnsi="宋体" w:cs="宋体"/>
                <w:sz w:val="24"/>
                <w:szCs w:val="24"/>
              </w:rPr>
              <w:t>3</w:t>
            </w:r>
          </w:p>
        </w:tc>
        <w:tc>
          <w:tcPr>
            <w:tcW w:w="1305" w:type="dxa"/>
            <w:vAlign w:val="center"/>
          </w:tcPr>
          <w:p w14:paraId="28B40045">
            <w:pPr>
              <w:spacing w:line="360" w:lineRule="auto"/>
              <w:jc w:val="center"/>
              <w:rPr>
                <w:rFonts w:ascii="宋体" w:hAnsi="宋体" w:cs="宋体"/>
                <w:sz w:val="24"/>
                <w:szCs w:val="24"/>
              </w:rPr>
            </w:pPr>
            <w:r>
              <w:rPr>
                <w:rFonts w:hint="eastAsia" w:ascii="宋体" w:hAnsi="宋体" w:cs="宋体"/>
                <w:sz w:val="24"/>
                <w:szCs w:val="24"/>
              </w:rPr>
              <w:t>保洁员</w:t>
            </w:r>
          </w:p>
        </w:tc>
        <w:tc>
          <w:tcPr>
            <w:tcW w:w="750" w:type="dxa"/>
            <w:vAlign w:val="center"/>
          </w:tcPr>
          <w:p w14:paraId="7F63DE9C">
            <w:pPr>
              <w:spacing w:line="360" w:lineRule="auto"/>
              <w:jc w:val="center"/>
              <w:rPr>
                <w:rFonts w:ascii="宋体" w:hAnsi="宋体" w:cs="宋体"/>
                <w:sz w:val="24"/>
                <w:szCs w:val="24"/>
              </w:rPr>
            </w:pPr>
            <w:r>
              <w:rPr>
                <w:rFonts w:hint="eastAsia" w:ascii="宋体" w:hAnsi="宋体" w:cs="宋体"/>
                <w:sz w:val="24"/>
                <w:szCs w:val="24"/>
              </w:rPr>
              <w:t>36人</w:t>
            </w:r>
          </w:p>
        </w:tc>
        <w:tc>
          <w:tcPr>
            <w:tcW w:w="4448" w:type="dxa"/>
            <w:vAlign w:val="center"/>
          </w:tcPr>
          <w:p w14:paraId="5F17B044">
            <w:pPr>
              <w:numPr>
                <w:ilvl w:val="0"/>
                <w:numId w:val="4"/>
              </w:numPr>
              <w:spacing w:line="360" w:lineRule="auto"/>
              <w:rPr>
                <w:rFonts w:ascii="宋体" w:hAnsi="宋体" w:cs="宋体"/>
                <w:sz w:val="24"/>
                <w:szCs w:val="24"/>
              </w:rPr>
            </w:pPr>
            <w:r>
              <w:rPr>
                <w:rFonts w:hint="eastAsia" w:ascii="宋体" w:hAnsi="宋体" w:cs="宋体"/>
                <w:sz w:val="24"/>
                <w:szCs w:val="24"/>
              </w:rPr>
              <w:t>初中</w:t>
            </w:r>
            <w:r>
              <w:rPr>
                <w:rFonts w:hint="eastAsia" w:ascii="宋体" w:hAnsi="宋体" w:cs="宋体"/>
                <w:sz w:val="24"/>
                <w:szCs w:val="24"/>
                <w:lang w:val="en-US" w:eastAsia="zh-CN"/>
              </w:rPr>
              <w:t>或</w:t>
            </w:r>
            <w:r>
              <w:rPr>
                <w:rFonts w:hint="eastAsia" w:ascii="宋体" w:hAnsi="宋体" w:cs="宋体"/>
                <w:sz w:val="24"/>
                <w:szCs w:val="24"/>
              </w:rPr>
              <w:t>以上学历。男性年龄在62周岁或以下；女性年龄在55周岁或以下。男性不少于10人。</w:t>
            </w:r>
          </w:p>
          <w:p w14:paraId="598F87E8">
            <w:pPr>
              <w:numPr>
                <w:ilvl w:val="0"/>
                <w:numId w:val="4"/>
              </w:numPr>
              <w:spacing w:line="360" w:lineRule="auto"/>
              <w:rPr>
                <w:rFonts w:ascii="宋体" w:hAnsi="宋体" w:cs="宋体"/>
                <w:sz w:val="24"/>
                <w:szCs w:val="24"/>
              </w:rPr>
            </w:pPr>
            <w:r>
              <w:rPr>
                <w:rFonts w:hint="eastAsia" w:ascii="宋体" w:hAnsi="宋体" w:cs="宋体"/>
                <w:sz w:val="24"/>
                <w:szCs w:val="24"/>
              </w:rPr>
              <w:t>身体健康，无传染病，持卫生防疫部门或医疗机构颁发的健康证上岗；无犯罪记录；</w:t>
            </w:r>
          </w:p>
          <w:p w14:paraId="3F0D8A81">
            <w:pPr>
              <w:spacing w:line="360" w:lineRule="auto"/>
              <w:rPr>
                <w:rFonts w:ascii="宋体" w:hAnsi="宋体" w:cs="宋体"/>
                <w:sz w:val="24"/>
                <w:szCs w:val="24"/>
              </w:rPr>
            </w:pPr>
            <w:r>
              <w:rPr>
                <w:rFonts w:hint="eastAsia" w:ascii="宋体" w:hAnsi="宋体" w:cs="宋体"/>
                <w:sz w:val="24"/>
                <w:szCs w:val="24"/>
              </w:rPr>
              <w:t>（3）有从事专业保洁及公共区域保洁工作经验，相关防疫工作经验。</w:t>
            </w:r>
          </w:p>
          <w:p w14:paraId="4E625305">
            <w:pPr>
              <w:spacing w:line="360" w:lineRule="auto"/>
              <w:rPr>
                <w:rFonts w:ascii="宋体" w:hAnsi="宋体" w:cs="宋体"/>
                <w:sz w:val="24"/>
                <w:szCs w:val="24"/>
              </w:rPr>
            </w:pPr>
            <w:r>
              <w:rPr>
                <w:rFonts w:hint="eastAsia" w:ascii="宋体" w:hAnsi="宋体" w:cs="宋体"/>
                <w:sz w:val="24"/>
                <w:szCs w:val="24"/>
              </w:rPr>
              <w:t>（4）其中1人体育馆专职人员，至少1人参加过专业机构组织的垃圾分类培训。</w:t>
            </w:r>
          </w:p>
        </w:tc>
        <w:tc>
          <w:tcPr>
            <w:tcW w:w="1230" w:type="dxa"/>
            <w:vAlign w:val="center"/>
          </w:tcPr>
          <w:p w14:paraId="1AA71B62">
            <w:pPr>
              <w:spacing w:line="360" w:lineRule="auto"/>
              <w:jc w:val="center"/>
              <w:rPr>
                <w:rFonts w:ascii="宋体" w:hAnsi="宋体" w:cs="宋体"/>
                <w:sz w:val="24"/>
                <w:szCs w:val="24"/>
              </w:rPr>
            </w:pPr>
            <w:r>
              <w:rPr>
                <w:rFonts w:hint="eastAsia" w:ascii="宋体" w:hAnsi="宋体" w:cs="宋体"/>
                <w:sz w:val="24"/>
                <w:szCs w:val="24"/>
              </w:rPr>
              <w:t>最多接受</w:t>
            </w:r>
            <w:r>
              <w:rPr>
                <w:rFonts w:hint="eastAsia" w:ascii="宋体" w:hAnsi="宋体" w:cs="宋体"/>
                <w:sz w:val="24"/>
                <w:szCs w:val="24"/>
                <w:lang w:val="en-US" w:eastAsia="zh-CN"/>
              </w:rPr>
              <w:t>24</w:t>
            </w:r>
            <w:r>
              <w:rPr>
                <w:rFonts w:hint="eastAsia" w:ascii="宋体" w:hAnsi="宋体" w:cs="宋体"/>
                <w:sz w:val="24"/>
                <w:szCs w:val="24"/>
              </w:rPr>
              <w:t>名退休人员</w:t>
            </w:r>
          </w:p>
        </w:tc>
        <w:tc>
          <w:tcPr>
            <w:tcW w:w="1499" w:type="dxa"/>
            <w:vAlign w:val="center"/>
          </w:tcPr>
          <w:p w14:paraId="4362535E">
            <w:pPr>
              <w:spacing w:line="360" w:lineRule="auto"/>
              <w:jc w:val="center"/>
              <w:rPr>
                <w:rFonts w:ascii="宋体" w:hAnsi="宋体" w:cs="宋体"/>
                <w:sz w:val="24"/>
                <w:szCs w:val="24"/>
              </w:rPr>
            </w:pPr>
            <w:r>
              <w:rPr>
                <w:rFonts w:hint="eastAsia" w:ascii="宋体" w:hAnsi="宋体" w:cs="宋体"/>
                <w:sz w:val="24"/>
                <w:szCs w:val="24"/>
              </w:rPr>
              <w:t>每天8小时</w:t>
            </w:r>
          </w:p>
          <w:p w14:paraId="6C68356D">
            <w:pPr>
              <w:spacing w:line="360" w:lineRule="auto"/>
              <w:jc w:val="center"/>
              <w:rPr>
                <w:rFonts w:ascii="宋体" w:hAnsi="宋体" w:cs="宋体"/>
                <w:sz w:val="24"/>
                <w:szCs w:val="24"/>
              </w:rPr>
            </w:pPr>
            <w:r>
              <w:rPr>
                <w:rFonts w:hint="eastAsia" w:ascii="宋体" w:hAnsi="宋体" w:cs="宋体"/>
                <w:sz w:val="24"/>
                <w:szCs w:val="24"/>
              </w:rPr>
              <w:t>每周5天</w:t>
            </w:r>
          </w:p>
        </w:tc>
      </w:tr>
      <w:tr w14:paraId="3B54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1658CFC1">
            <w:pPr>
              <w:spacing w:line="360" w:lineRule="auto"/>
              <w:jc w:val="center"/>
              <w:rPr>
                <w:rFonts w:ascii="宋体" w:hAnsi="宋体" w:cs="宋体"/>
                <w:sz w:val="24"/>
                <w:szCs w:val="24"/>
              </w:rPr>
            </w:pPr>
            <w:r>
              <w:rPr>
                <w:rFonts w:hint="eastAsia" w:ascii="宋体" w:hAnsi="宋体" w:cs="宋体"/>
                <w:sz w:val="24"/>
                <w:szCs w:val="24"/>
              </w:rPr>
              <w:t>4</w:t>
            </w:r>
          </w:p>
        </w:tc>
        <w:tc>
          <w:tcPr>
            <w:tcW w:w="1305" w:type="dxa"/>
            <w:vAlign w:val="center"/>
          </w:tcPr>
          <w:p w14:paraId="41263FB3">
            <w:pPr>
              <w:spacing w:line="360" w:lineRule="auto"/>
              <w:jc w:val="center"/>
              <w:rPr>
                <w:rFonts w:ascii="宋体" w:hAnsi="宋体" w:cs="宋体"/>
                <w:sz w:val="24"/>
                <w:szCs w:val="24"/>
              </w:rPr>
            </w:pPr>
            <w:r>
              <w:rPr>
                <w:rFonts w:hint="eastAsia" w:ascii="宋体" w:hAnsi="宋体" w:cs="宋体"/>
                <w:sz w:val="24"/>
                <w:szCs w:val="24"/>
              </w:rPr>
              <w:t>会议服务人员</w:t>
            </w:r>
          </w:p>
        </w:tc>
        <w:tc>
          <w:tcPr>
            <w:tcW w:w="750" w:type="dxa"/>
            <w:vAlign w:val="center"/>
          </w:tcPr>
          <w:p w14:paraId="7D891652">
            <w:pPr>
              <w:spacing w:line="360" w:lineRule="auto"/>
              <w:jc w:val="center"/>
              <w:rPr>
                <w:rFonts w:ascii="宋体" w:hAnsi="宋体" w:cs="宋体"/>
                <w:sz w:val="24"/>
                <w:szCs w:val="24"/>
              </w:rPr>
            </w:pPr>
            <w:r>
              <w:rPr>
                <w:rFonts w:hint="eastAsia" w:ascii="宋体" w:hAnsi="宋体" w:cs="宋体"/>
                <w:sz w:val="24"/>
                <w:szCs w:val="24"/>
              </w:rPr>
              <w:t>1人</w:t>
            </w:r>
          </w:p>
        </w:tc>
        <w:tc>
          <w:tcPr>
            <w:tcW w:w="4448" w:type="dxa"/>
            <w:vAlign w:val="center"/>
          </w:tcPr>
          <w:p w14:paraId="5FF33164">
            <w:pPr>
              <w:spacing w:line="360" w:lineRule="auto"/>
              <w:rPr>
                <w:rFonts w:ascii="宋体" w:hAnsi="宋体" w:cs="宋体"/>
                <w:sz w:val="24"/>
                <w:szCs w:val="24"/>
              </w:rPr>
            </w:pPr>
            <w:r>
              <w:rPr>
                <w:rFonts w:hint="eastAsia" w:ascii="宋体" w:hAnsi="宋体" w:cs="宋体"/>
                <w:sz w:val="24"/>
                <w:szCs w:val="24"/>
              </w:rPr>
              <w:t>（1）大专</w:t>
            </w:r>
            <w:r>
              <w:rPr>
                <w:rFonts w:hint="eastAsia" w:ascii="宋体" w:hAnsi="宋体" w:cs="宋体"/>
                <w:sz w:val="24"/>
                <w:szCs w:val="24"/>
                <w:lang w:val="en-US" w:eastAsia="zh-CN"/>
              </w:rPr>
              <w:t>或</w:t>
            </w:r>
            <w:r>
              <w:rPr>
                <w:rFonts w:hint="eastAsia" w:ascii="宋体" w:hAnsi="宋体" w:cs="宋体"/>
                <w:sz w:val="24"/>
                <w:szCs w:val="24"/>
              </w:rPr>
              <w:t>以上学历。女性，年龄在35周岁或以下，能够熟练使用办公软件；</w:t>
            </w:r>
          </w:p>
          <w:p w14:paraId="09457EE2">
            <w:pPr>
              <w:spacing w:line="360" w:lineRule="auto"/>
              <w:rPr>
                <w:rFonts w:ascii="宋体" w:hAnsi="宋体" w:cs="宋体"/>
                <w:sz w:val="24"/>
                <w:szCs w:val="24"/>
              </w:rPr>
            </w:pPr>
            <w:r>
              <w:rPr>
                <w:rFonts w:hint="eastAsia" w:ascii="宋体" w:hAnsi="宋体" w:cs="宋体"/>
                <w:sz w:val="24"/>
                <w:szCs w:val="24"/>
              </w:rPr>
              <w:t>（2）服务意识较强，吃苦耐劳；</w:t>
            </w:r>
          </w:p>
          <w:p w14:paraId="65C6A47F">
            <w:pPr>
              <w:spacing w:line="360" w:lineRule="auto"/>
              <w:rPr>
                <w:rFonts w:ascii="宋体" w:hAnsi="宋体" w:cs="宋体"/>
                <w:sz w:val="24"/>
                <w:szCs w:val="24"/>
              </w:rPr>
            </w:pPr>
            <w:r>
              <w:rPr>
                <w:rFonts w:hint="eastAsia" w:ascii="宋体" w:hAnsi="宋体" w:cs="宋体"/>
                <w:sz w:val="24"/>
                <w:szCs w:val="24"/>
              </w:rPr>
              <w:t>（3）形象气质佳，身体健康，持卫生防疫部门或医疗机构颁发的健康证上岗，无犯罪记录；</w:t>
            </w:r>
          </w:p>
          <w:p w14:paraId="6C7AD30C">
            <w:pPr>
              <w:spacing w:line="360" w:lineRule="auto"/>
              <w:rPr>
                <w:rFonts w:ascii="宋体" w:hAnsi="宋体" w:cs="宋体"/>
                <w:sz w:val="24"/>
                <w:szCs w:val="24"/>
              </w:rPr>
            </w:pPr>
            <w:r>
              <w:rPr>
                <w:rFonts w:hint="eastAsia" w:ascii="宋体" w:hAnsi="宋体" w:cs="宋体"/>
                <w:sz w:val="24"/>
                <w:szCs w:val="24"/>
              </w:rPr>
              <w:t>（4） 有会议服务相关工作经验。</w:t>
            </w:r>
          </w:p>
        </w:tc>
        <w:tc>
          <w:tcPr>
            <w:tcW w:w="1230" w:type="dxa"/>
            <w:vAlign w:val="center"/>
          </w:tcPr>
          <w:p w14:paraId="54DE3F59">
            <w:pPr>
              <w:spacing w:line="360" w:lineRule="auto"/>
              <w:jc w:val="center"/>
              <w:rPr>
                <w:rFonts w:ascii="宋体" w:hAnsi="宋体" w:cs="宋体"/>
                <w:sz w:val="24"/>
                <w:szCs w:val="24"/>
              </w:rPr>
            </w:pPr>
            <w:r>
              <w:rPr>
                <w:rFonts w:hint="eastAsia" w:ascii="宋体" w:hAnsi="宋体" w:cs="宋体"/>
                <w:sz w:val="24"/>
                <w:szCs w:val="24"/>
              </w:rPr>
              <w:t>否</w:t>
            </w:r>
          </w:p>
        </w:tc>
        <w:tc>
          <w:tcPr>
            <w:tcW w:w="1499" w:type="dxa"/>
            <w:vAlign w:val="center"/>
          </w:tcPr>
          <w:p w14:paraId="224B4CBA">
            <w:pPr>
              <w:spacing w:line="360" w:lineRule="auto"/>
              <w:jc w:val="center"/>
              <w:rPr>
                <w:rFonts w:ascii="宋体" w:hAnsi="宋体" w:cs="宋体"/>
                <w:sz w:val="24"/>
                <w:szCs w:val="24"/>
              </w:rPr>
            </w:pPr>
            <w:r>
              <w:rPr>
                <w:rFonts w:hint="eastAsia" w:ascii="宋体" w:hAnsi="宋体" w:cs="宋体"/>
                <w:sz w:val="24"/>
                <w:szCs w:val="24"/>
              </w:rPr>
              <w:t>每天8小时</w:t>
            </w:r>
          </w:p>
          <w:p w14:paraId="69BEB853">
            <w:pPr>
              <w:spacing w:line="360" w:lineRule="auto"/>
              <w:jc w:val="center"/>
              <w:rPr>
                <w:rFonts w:ascii="宋体" w:hAnsi="宋体" w:cs="宋体"/>
                <w:sz w:val="24"/>
                <w:szCs w:val="24"/>
              </w:rPr>
            </w:pPr>
            <w:r>
              <w:rPr>
                <w:rFonts w:hint="eastAsia" w:ascii="宋体" w:hAnsi="宋体" w:cs="宋体"/>
                <w:sz w:val="24"/>
                <w:szCs w:val="24"/>
              </w:rPr>
              <w:t>每周5天</w:t>
            </w:r>
          </w:p>
        </w:tc>
      </w:tr>
      <w:tr w14:paraId="611E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70BF1A49">
            <w:pPr>
              <w:spacing w:line="360" w:lineRule="auto"/>
              <w:jc w:val="center"/>
              <w:rPr>
                <w:rFonts w:ascii="宋体" w:hAnsi="宋体" w:cs="宋体"/>
                <w:sz w:val="24"/>
                <w:szCs w:val="24"/>
              </w:rPr>
            </w:pPr>
            <w:r>
              <w:rPr>
                <w:rFonts w:hint="eastAsia" w:ascii="宋体" w:hAnsi="宋体" w:cs="宋体"/>
                <w:sz w:val="24"/>
                <w:szCs w:val="24"/>
              </w:rPr>
              <w:t>5</w:t>
            </w:r>
          </w:p>
        </w:tc>
        <w:tc>
          <w:tcPr>
            <w:tcW w:w="1305" w:type="dxa"/>
            <w:vAlign w:val="center"/>
          </w:tcPr>
          <w:p w14:paraId="0258CC81">
            <w:pPr>
              <w:spacing w:line="360" w:lineRule="auto"/>
              <w:jc w:val="center"/>
              <w:rPr>
                <w:rFonts w:ascii="宋体" w:hAnsi="宋体" w:cs="宋体"/>
                <w:sz w:val="24"/>
                <w:szCs w:val="24"/>
              </w:rPr>
            </w:pPr>
            <w:r>
              <w:rPr>
                <w:rFonts w:hint="eastAsia" w:ascii="宋体" w:hAnsi="宋体" w:cs="宋体"/>
                <w:sz w:val="24"/>
                <w:szCs w:val="24"/>
              </w:rPr>
              <w:t>室外保洁兼绿化养护员</w:t>
            </w:r>
          </w:p>
        </w:tc>
        <w:tc>
          <w:tcPr>
            <w:tcW w:w="750" w:type="dxa"/>
            <w:vAlign w:val="center"/>
          </w:tcPr>
          <w:p w14:paraId="2C7A1071">
            <w:pPr>
              <w:spacing w:line="360" w:lineRule="auto"/>
              <w:jc w:val="center"/>
              <w:rPr>
                <w:rFonts w:ascii="宋体" w:hAnsi="宋体" w:cs="宋体"/>
                <w:sz w:val="24"/>
                <w:szCs w:val="24"/>
              </w:rPr>
            </w:pPr>
            <w:r>
              <w:rPr>
                <w:rFonts w:hint="eastAsia" w:ascii="宋体" w:hAnsi="宋体" w:cs="宋体"/>
                <w:sz w:val="24"/>
                <w:szCs w:val="24"/>
              </w:rPr>
              <w:t>9人</w:t>
            </w:r>
          </w:p>
        </w:tc>
        <w:tc>
          <w:tcPr>
            <w:tcW w:w="4448" w:type="dxa"/>
            <w:vAlign w:val="center"/>
          </w:tcPr>
          <w:p w14:paraId="160637FB">
            <w:pPr>
              <w:numPr>
                <w:ilvl w:val="0"/>
                <w:numId w:val="5"/>
              </w:numPr>
              <w:spacing w:line="360" w:lineRule="auto"/>
              <w:rPr>
                <w:rFonts w:ascii="宋体" w:hAnsi="宋体" w:cs="宋体"/>
                <w:sz w:val="24"/>
                <w:szCs w:val="24"/>
              </w:rPr>
            </w:pPr>
            <w:r>
              <w:rPr>
                <w:rFonts w:hint="eastAsia" w:ascii="宋体" w:hAnsi="宋体" w:cs="宋体"/>
                <w:sz w:val="24"/>
                <w:szCs w:val="24"/>
              </w:rPr>
              <w:t>男性，年龄在62周岁或以下；</w:t>
            </w:r>
          </w:p>
          <w:p w14:paraId="43EE670C">
            <w:pPr>
              <w:numPr>
                <w:ilvl w:val="0"/>
                <w:numId w:val="5"/>
              </w:numPr>
              <w:spacing w:line="360" w:lineRule="auto"/>
              <w:rPr>
                <w:rFonts w:ascii="宋体" w:hAnsi="宋体" w:cs="宋体"/>
                <w:sz w:val="24"/>
                <w:szCs w:val="24"/>
              </w:rPr>
            </w:pPr>
            <w:r>
              <w:rPr>
                <w:rFonts w:hint="eastAsia" w:ascii="宋体" w:hAnsi="宋体" w:cs="宋体"/>
                <w:sz w:val="24"/>
                <w:szCs w:val="24"/>
              </w:rPr>
              <w:t>身体健康，服务意识较强，吃苦耐劳，无犯罪记录。</w:t>
            </w:r>
          </w:p>
          <w:p w14:paraId="17046EBD">
            <w:pPr>
              <w:spacing w:line="360" w:lineRule="auto"/>
              <w:rPr>
                <w:rFonts w:ascii="宋体" w:hAnsi="宋体" w:cs="宋体"/>
                <w:sz w:val="24"/>
                <w:szCs w:val="24"/>
              </w:rPr>
            </w:pPr>
            <w:r>
              <w:rPr>
                <w:rFonts w:hint="eastAsia" w:ascii="宋体" w:hAnsi="宋体" w:cs="宋体"/>
                <w:sz w:val="24"/>
                <w:szCs w:val="24"/>
              </w:rPr>
              <w:t>（3）具有1年或以上绿化养护经验，熟练使用打草机、扫边机、绿篱机等绿化专用机具，熟悉各种职务防虫药剂使用；</w:t>
            </w:r>
          </w:p>
          <w:p w14:paraId="344B98AE">
            <w:pPr>
              <w:spacing w:line="360" w:lineRule="auto"/>
              <w:rPr>
                <w:rFonts w:ascii="宋体" w:hAnsi="宋体" w:cs="宋体"/>
                <w:sz w:val="24"/>
                <w:szCs w:val="24"/>
              </w:rPr>
            </w:pPr>
            <w:r>
              <w:rPr>
                <w:rFonts w:hint="eastAsia" w:ascii="宋体" w:hAnsi="宋体" w:cs="宋体"/>
                <w:sz w:val="24"/>
                <w:szCs w:val="24"/>
              </w:rPr>
              <w:t>（4）有相关保洁工作经验。</w:t>
            </w:r>
          </w:p>
        </w:tc>
        <w:tc>
          <w:tcPr>
            <w:tcW w:w="1230" w:type="dxa"/>
            <w:vAlign w:val="center"/>
          </w:tcPr>
          <w:p w14:paraId="7E56CA1F">
            <w:pPr>
              <w:spacing w:line="360" w:lineRule="auto"/>
              <w:jc w:val="center"/>
              <w:rPr>
                <w:rFonts w:ascii="宋体" w:hAnsi="宋体" w:cs="宋体"/>
                <w:sz w:val="24"/>
                <w:szCs w:val="24"/>
              </w:rPr>
            </w:pPr>
            <w:r>
              <w:rPr>
                <w:rFonts w:hint="eastAsia" w:ascii="宋体" w:hAnsi="宋体" w:cs="宋体"/>
                <w:sz w:val="24"/>
                <w:szCs w:val="24"/>
              </w:rPr>
              <w:t>最多接受</w:t>
            </w:r>
            <w:r>
              <w:rPr>
                <w:rFonts w:hint="eastAsia" w:ascii="宋体" w:hAnsi="宋体" w:cs="宋体"/>
                <w:sz w:val="24"/>
                <w:szCs w:val="24"/>
                <w:lang w:val="en-US" w:eastAsia="zh-CN"/>
              </w:rPr>
              <w:t>4</w:t>
            </w:r>
            <w:r>
              <w:rPr>
                <w:rFonts w:hint="eastAsia" w:ascii="宋体" w:hAnsi="宋体" w:cs="宋体"/>
                <w:sz w:val="24"/>
                <w:szCs w:val="24"/>
              </w:rPr>
              <w:t>名退休人员</w:t>
            </w:r>
          </w:p>
        </w:tc>
        <w:tc>
          <w:tcPr>
            <w:tcW w:w="1499" w:type="dxa"/>
            <w:vAlign w:val="center"/>
          </w:tcPr>
          <w:p w14:paraId="2717A451">
            <w:pPr>
              <w:spacing w:line="360" w:lineRule="auto"/>
              <w:jc w:val="center"/>
              <w:rPr>
                <w:rFonts w:ascii="宋体" w:hAnsi="宋体" w:cs="宋体"/>
                <w:sz w:val="24"/>
                <w:szCs w:val="24"/>
              </w:rPr>
            </w:pPr>
            <w:r>
              <w:rPr>
                <w:rFonts w:hint="eastAsia" w:ascii="宋体" w:hAnsi="宋体" w:cs="宋体"/>
                <w:sz w:val="24"/>
                <w:szCs w:val="24"/>
              </w:rPr>
              <w:t>每天8小时</w:t>
            </w:r>
          </w:p>
          <w:p w14:paraId="7DA9380B">
            <w:pPr>
              <w:spacing w:line="360" w:lineRule="auto"/>
              <w:jc w:val="center"/>
              <w:rPr>
                <w:rFonts w:ascii="宋体" w:hAnsi="宋体" w:cs="宋体"/>
                <w:sz w:val="24"/>
                <w:szCs w:val="24"/>
              </w:rPr>
            </w:pPr>
            <w:r>
              <w:rPr>
                <w:rFonts w:hint="eastAsia" w:ascii="宋体" w:hAnsi="宋体" w:cs="宋体"/>
                <w:sz w:val="24"/>
                <w:szCs w:val="24"/>
              </w:rPr>
              <w:t>每周5天</w:t>
            </w:r>
          </w:p>
        </w:tc>
      </w:tr>
      <w:tr w14:paraId="7F96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5A11BB0C">
            <w:pPr>
              <w:spacing w:line="360" w:lineRule="auto"/>
              <w:jc w:val="center"/>
              <w:rPr>
                <w:rFonts w:ascii="宋体" w:hAnsi="宋体" w:cs="宋体"/>
                <w:sz w:val="24"/>
                <w:szCs w:val="24"/>
              </w:rPr>
            </w:pPr>
            <w:r>
              <w:rPr>
                <w:rFonts w:hint="eastAsia" w:ascii="宋体" w:hAnsi="宋体" w:cs="宋体"/>
                <w:sz w:val="24"/>
                <w:szCs w:val="24"/>
              </w:rPr>
              <w:t>6</w:t>
            </w:r>
          </w:p>
        </w:tc>
        <w:tc>
          <w:tcPr>
            <w:tcW w:w="1305" w:type="dxa"/>
            <w:vAlign w:val="center"/>
          </w:tcPr>
          <w:p w14:paraId="2507B06A">
            <w:pPr>
              <w:spacing w:line="360" w:lineRule="auto"/>
              <w:jc w:val="center"/>
              <w:rPr>
                <w:rFonts w:ascii="宋体" w:hAnsi="宋体" w:cs="宋体"/>
                <w:sz w:val="24"/>
                <w:szCs w:val="24"/>
              </w:rPr>
            </w:pPr>
            <w:r>
              <w:rPr>
                <w:rFonts w:hint="eastAsia" w:ascii="宋体" w:hAnsi="宋体" w:cs="宋体"/>
                <w:sz w:val="24"/>
                <w:szCs w:val="24"/>
              </w:rPr>
              <w:t>收发室管理员</w:t>
            </w:r>
          </w:p>
        </w:tc>
        <w:tc>
          <w:tcPr>
            <w:tcW w:w="750" w:type="dxa"/>
            <w:vAlign w:val="center"/>
          </w:tcPr>
          <w:p w14:paraId="73E7B624">
            <w:pPr>
              <w:spacing w:line="360" w:lineRule="auto"/>
              <w:jc w:val="center"/>
              <w:rPr>
                <w:rFonts w:ascii="宋体" w:hAnsi="宋体" w:cs="宋体"/>
                <w:sz w:val="24"/>
                <w:szCs w:val="24"/>
              </w:rPr>
            </w:pPr>
            <w:r>
              <w:rPr>
                <w:rFonts w:hint="eastAsia" w:ascii="宋体" w:hAnsi="宋体" w:cs="宋体"/>
                <w:sz w:val="24"/>
                <w:szCs w:val="24"/>
              </w:rPr>
              <w:t>2人</w:t>
            </w:r>
          </w:p>
        </w:tc>
        <w:tc>
          <w:tcPr>
            <w:tcW w:w="4448" w:type="dxa"/>
            <w:vAlign w:val="center"/>
          </w:tcPr>
          <w:p w14:paraId="78A4C36C">
            <w:pPr>
              <w:spacing w:line="360" w:lineRule="auto"/>
              <w:rPr>
                <w:rFonts w:ascii="宋体" w:hAnsi="宋体" w:cs="宋体"/>
                <w:sz w:val="24"/>
                <w:szCs w:val="24"/>
              </w:rPr>
            </w:pPr>
            <w:r>
              <w:rPr>
                <w:rFonts w:hint="eastAsia" w:ascii="宋体" w:hAnsi="宋体" w:cs="宋体"/>
                <w:sz w:val="24"/>
                <w:szCs w:val="24"/>
              </w:rPr>
              <w:t>（1）初中</w:t>
            </w:r>
            <w:r>
              <w:rPr>
                <w:rFonts w:hint="eastAsia" w:ascii="宋体" w:hAnsi="宋体" w:cs="宋体"/>
                <w:sz w:val="24"/>
                <w:szCs w:val="24"/>
                <w:lang w:val="en-US" w:eastAsia="zh-CN"/>
              </w:rPr>
              <w:t>或</w:t>
            </w:r>
            <w:r>
              <w:rPr>
                <w:rFonts w:hint="eastAsia" w:ascii="宋体" w:hAnsi="宋体" w:cs="宋体"/>
                <w:sz w:val="24"/>
                <w:szCs w:val="24"/>
              </w:rPr>
              <w:t>以上学历。男性年龄在62周岁或以下；女性年龄在55周岁或以下。</w:t>
            </w:r>
          </w:p>
          <w:p w14:paraId="36D395EB">
            <w:pPr>
              <w:spacing w:line="360" w:lineRule="auto"/>
              <w:rPr>
                <w:rFonts w:ascii="宋体" w:hAnsi="宋体" w:cs="宋体"/>
                <w:sz w:val="24"/>
                <w:szCs w:val="24"/>
              </w:rPr>
            </w:pPr>
            <w:r>
              <w:rPr>
                <w:rFonts w:hint="eastAsia" w:ascii="宋体" w:hAnsi="宋体" w:cs="宋体"/>
                <w:sz w:val="24"/>
                <w:szCs w:val="24"/>
              </w:rPr>
              <w:t>（2）服务意识较强，吃苦耐劳；</w:t>
            </w:r>
          </w:p>
          <w:p w14:paraId="29871254">
            <w:pPr>
              <w:spacing w:line="360" w:lineRule="auto"/>
              <w:rPr>
                <w:rFonts w:ascii="宋体" w:hAnsi="宋体" w:cs="宋体"/>
                <w:sz w:val="24"/>
                <w:szCs w:val="24"/>
              </w:rPr>
            </w:pPr>
            <w:r>
              <w:rPr>
                <w:rFonts w:hint="eastAsia" w:ascii="宋体" w:hAnsi="宋体" w:cs="宋体"/>
                <w:sz w:val="24"/>
                <w:szCs w:val="24"/>
              </w:rPr>
              <w:t>（3）身体健康，无传染病，无犯罪记录。</w:t>
            </w:r>
          </w:p>
        </w:tc>
        <w:tc>
          <w:tcPr>
            <w:tcW w:w="1230" w:type="dxa"/>
            <w:vAlign w:val="center"/>
          </w:tcPr>
          <w:p w14:paraId="52D434C1">
            <w:pPr>
              <w:spacing w:line="360" w:lineRule="auto"/>
              <w:jc w:val="center"/>
              <w:rPr>
                <w:rFonts w:ascii="宋体" w:hAnsi="宋体" w:cs="宋体"/>
                <w:sz w:val="24"/>
                <w:szCs w:val="24"/>
              </w:rPr>
            </w:pPr>
            <w:r>
              <w:rPr>
                <w:rFonts w:hint="eastAsia" w:ascii="宋体" w:hAnsi="宋体" w:cs="宋体"/>
                <w:sz w:val="24"/>
                <w:szCs w:val="24"/>
              </w:rPr>
              <w:t>是</w:t>
            </w:r>
          </w:p>
        </w:tc>
        <w:tc>
          <w:tcPr>
            <w:tcW w:w="1499" w:type="dxa"/>
            <w:vAlign w:val="center"/>
          </w:tcPr>
          <w:p w14:paraId="4486E6E5">
            <w:pPr>
              <w:spacing w:line="360" w:lineRule="auto"/>
              <w:jc w:val="center"/>
              <w:rPr>
                <w:rFonts w:ascii="宋体" w:hAnsi="宋体" w:cs="宋体"/>
                <w:sz w:val="24"/>
                <w:szCs w:val="24"/>
              </w:rPr>
            </w:pPr>
            <w:r>
              <w:rPr>
                <w:rFonts w:hint="eastAsia" w:ascii="宋体" w:hAnsi="宋体" w:cs="宋体"/>
                <w:sz w:val="24"/>
                <w:szCs w:val="24"/>
              </w:rPr>
              <w:t>每天8小时</w:t>
            </w:r>
          </w:p>
          <w:p w14:paraId="601C347F">
            <w:pPr>
              <w:spacing w:line="360" w:lineRule="auto"/>
              <w:jc w:val="center"/>
              <w:rPr>
                <w:rFonts w:ascii="宋体" w:hAnsi="宋体" w:cs="宋体"/>
                <w:sz w:val="24"/>
                <w:szCs w:val="24"/>
              </w:rPr>
            </w:pPr>
            <w:r>
              <w:rPr>
                <w:rFonts w:hint="eastAsia" w:ascii="宋体" w:hAnsi="宋体" w:cs="宋体"/>
                <w:sz w:val="24"/>
                <w:szCs w:val="24"/>
              </w:rPr>
              <w:t>每周5天</w:t>
            </w:r>
          </w:p>
        </w:tc>
      </w:tr>
      <w:tr w14:paraId="405D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5" w:type="dxa"/>
            <w:vAlign w:val="center"/>
          </w:tcPr>
          <w:p w14:paraId="67183EEB">
            <w:pPr>
              <w:spacing w:line="360" w:lineRule="auto"/>
              <w:jc w:val="center"/>
              <w:rPr>
                <w:rFonts w:ascii="宋体" w:hAnsi="宋体" w:cs="宋体"/>
                <w:sz w:val="24"/>
                <w:szCs w:val="24"/>
              </w:rPr>
            </w:pPr>
            <w:r>
              <w:rPr>
                <w:rFonts w:hint="eastAsia" w:ascii="宋体" w:hAnsi="宋体" w:cs="宋体"/>
                <w:sz w:val="24"/>
                <w:szCs w:val="24"/>
              </w:rPr>
              <w:t>7</w:t>
            </w:r>
          </w:p>
        </w:tc>
        <w:tc>
          <w:tcPr>
            <w:tcW w:w="1305" w:type="dxa"/>
            <w:vAlign w:val="center"/>
          </w:tcPr>
          <w:p w14:paraId="25EF7428">
            <w:pPr>
              <w:spacing w:line="360" w:lineRule="auto"/>
              <w:jc w:val="center"/>
              <w:rPr>
                <w:rFonts w:ascii="宋体" w:hAnsi="宋体" w:cs="宋体"/>
                <w:sz w:val="24"/>
                <w:szCs w:val="24"/>
              </w:rPr>
            </w:pPr>
            <w:r>
              <w:rPr>
                <w:rFonts w:hint="eastAsia" w:ascii="宋体" w:hAnsi="宋体" w:cs="宋体"/>
                <w:sz w:val="24"/>
                <w:szCs w:val="24"/>
              </w:rPr>
              <w:t>公共教室管理兼报告厅、阶梯教室设备管理员</w:t>
            </w:r>
          </w:p>
        </w:tc>
        <w:tc>
          <w:tcPr>
            <w:tcW w:w="750" w:type="dxa"/>
            <w:vAlign w:val="center"/>
          </w:tcPr>
          <w:p w14:paraId="7499334F">
            <w:pPr>
              <w:spacing w:line="360" w:lineRule="auto"/>
              <w:jc w:val="center"/>
              <w:rPr>
                <w:rFonts w:ascii="宋体" w:hAnsi="宋体" w:cs="宋体"/>
                <w:sz w:val="24"/>
                <w:szCs w:val="24"/>
              </w:rPr>
            </w:pPr>
            <w:r>
              <w:rPr>
                <w:rFonts w:hint="eastAsia" w:ascii="宋体" w:hAnsi="宋体" w:cs="宋体"/>
                <w:sz w:val="24"/>
                <w:szCs w:val="24"/>
              </w:rPr>
              <w:t>2人</w:t>
            </w:r>
          </w:p>
        </w:tc>
        <w:tc>
          <w:tcPr>
            <w:tcW w:w="4448" w:type="dxa"/>
            <w:vAlign w:val="center"/>
          </w:tcPr>
          <w:p w14:paraId="39AB29B9">
            <w:pPr>
              <w:spacing w:line="360" w:lineRule="auto"/>
              <w:rPr>
                <w:rFonts w:ascii="宋体" w:hAnsi="宋体" w:cs="宋体"/>
                <w:sz w:val="24"/>
                <w:szCs w:val="24"/>
              </w:rPr>
            </w:pPr>
            <w:r>
              <w:rPr>
                <w:rFonts w:hint="eastAsia" w:ascii="宋体" w:hAnsi="宋体" w:cs="宋体"/>
                <w:sz w:val="24"/>
                <w:szCs w:val="24"/>
              </w:rPr>
              <w:t>（1）男性，年龄在62周岁或以下；</w:t>
            </w:r>
          </w:p>
          <w:p w14:paraId="6B319782">
            <w:pPr>
              <w:spacing w:line="360" w:lineRule="auto"/>
              <w:rPr>
                <w:rFonts w:ascii="宋体" w:hAnsi="宋体" w:cs="宋体"/>
                <w:sz w:val="24"/>
                <w:szCs w:val="24"/>
              </w:rPr>
            </w:pPr>
            <w:r>
              <w:rPr>
                <w:rFonts w:hint="eastAsia" w:ascii="宋体" w:hAnsi="宋体" w:cs="宋体"/>
                <w:sz w:val="24"/>
                <w:szCs w:val="24"/>
              </w:rPr>
              <w:t>（2）身体健康，服务意识较强，吃苦耐劳，无犯罪记录。</w:t>
            </w:r>
          </w:p>
          <w:p w14:paraId="535A8F42">
            <w:pPr>
              <w:spacing w:line="360" w:lineRule="auto"/>
              <w:rPr>
                <w:rFonts w:ascii="宋体" w:hAnsi="宋体" w:cs="宋体"/>
                <w:sz w:val="24"/>
                <w:szCs w:val="24"/>
              </w:rPr>
            </w:pPr>
            <w:r>
              <w:rPr>
                <w:rFonts w:hint="eastAsia" w:ascii="宋体" w:hAnsi="宋体" w:cs="宋体"/>
                <w:sz w:val="24"/>
                <w:szCs w:val="24"/>
              </w:rPr>
              <w:t>（3）具有相关设备操作经验；</w:t>
            </w:r>
          </w:p>
        </w:tc>
        <w:tc>
          <w:tcPr>
            <w:tcW w:w="1230" w:type="dxa"/>
            <w:vAlign w:val="center"/>
          </w:tcPr>
          <w:p w14:paraId="36ADB267">
            <w:pPr>
              <w:spacing w:line="360" w:lineRule="auto"/>
              <w:jc w:val="center"/>
              <w:rPr>
                <w:rFonts w:ascii="宋体" w:hAnsi="宋体" w:cs="宋体"/>
                <w:sz w:val="24"/>
                <w:szCs w:val="24"/>
              </w:rPr>
            </w:pPr>
            <w:r>
              <w:rPr>
                <w:rFonts w:hint="eastAsia" w:ascii="宋体" w:hAnsi="宋体" w:cs="宋体"/>
                <w:sz w:val="24"/>
                <w:szCs w:val="24"/>
              </w:rPr>
              <w:t>最多接受1名退休人员</w:t>
            </w:r>
          </w:p>
        </w:tc>
        <w:tc>
          <w:tcPr>
            <w:tcW w:w="1499" w:type="dxa"/>
            <w:vAlign w:val="center"/>
          </w:tcPr>
          <w:p w14:paraId="3729CE58">
            <w:pPr>
              <w:spacing w:line="360" w:lineRule="auto"/>
              <w:jc w:val="center"/>
              <w:rPr>
                <w:rFonts w:ascii="宋体" w:hAnsi="宋体" w:cs="宋体"/>
                <w:sz w:val="24"/>
                <w:szCs w:val="24"/>
              </w:rPr>
            </w:pPr>
            <w:r>
              <w:rPr>
                <w:rFonts w:hint="eastAsia" w:ascii="宋体" w:hAnsi="宋体" w:cs="宋体"/>
                <w:sz w:val="24"/>
                <w:szCs w:val="24"/>
              </w:rPr>
              <w:t>每天8小时</w:t>
            </w:r>
          </w:p>
          <w:p w14:paraId="0668E180">
            <w:pPr>
              <w:spacing w:line="360" w:lineRule="auto"/>
              <w:jc w:val="center"/>
              <w:rPr>
                <w:rFonts w:ascii="宋体" w:hAnsi="宋体" w:cs="宋体"/>
                <w:sz w:val="24"/>
                <w:szCs w:val="24"/>
              </w:rPr>
            </w:pPr>
            <w:r>
              <w:rPr>
                <w:rFonts w:hint="eastAsia" w:ascii="宋体" w:hAnsi="宋体" w:cs="宋体"/>
                <w:sz w:val="24"/>
                <w:szCs w:val="24"/>
              </w:rPr>
              <w:t>每周5天</w:t>
            </w:r>
          </w:p>
        </w:tc>
      </w:tr>
      <w:tr w14:paraId="533E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10" w:type="dxa"/>
            <w:gridSpan w:val="2"/>
            <w:vAlign w:val="center"/>
          </w:tcPr>
          <w:p w14:paraId="1B68A2C2">
            <w:pPr>
              <w:spacing w:line="360" w:lineRule="auto"/>
              <w:jc w:val="center"/>
              <w:rPr>
                <w:rFonts w:ascii="宋体" w:hAnsi="宋体" w:cs="宋体"/>
                <w:sz w:val="24"/>
                <w:szCs w:val="24"/>
              </w:rPr>
            </w:pPr>
            <w:r>
              <w:rPr>
                <w:rFonts w:hint="eastAsia" w:ascii="宋体" w:hAnsi="宋体" w:cs="宋体"/>
                <w:sz w:val="24"/>
                <w:szCs w:val="24"/>
              </w:rPr>
              <w:t>总计</w:t>
            </w:r>
          </w:p>
        </w:tc>
        <w:tc>
          <w:tcPr>
            <w:tcW w:w="7927" w:type="dxa"/>
            <w:gridSpan w:val="4"/>
            <w:vAlign w:val="center"/>
          </w:tcPr>
          <w:p w14:paraId="4748418C">
            <w:pPr>
              <w:spacing w:line="360" w:lineRule="auto"/>
              <w:jc w:val="center"/>
              <w:rPr>
                <w:rFonts w:hint="eastAsia" w:ascii="宋体" w:hAnsi="宋体" w:cs="宋体"/>
                <w:sz w:val="24"/>
                <w:szCs w:val="24"/>
              </w:rPr>
            </w:pPr>
            <w:r>
              <w:rPr>
                <w:rFonts w:hint="eastAsia" w:ascii="宋体" w:hAnsi="宋体" w:cs="宋体"/>
                <w:sz w:val="24"/>
                <w:szCs w:val="24"/>
              </w:rPr>
              <w:t>52人（非退休21人）</w:t>
            </w:r>
          </w:p>
        </w:tc>
      </w:tr>
    </w:tbl>
    <w:p w14:paraId="03EA95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注：</w:t>
      </w:r>
    </w:p>
    <w:p w14:paraId="70733A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本项目涉及寒暑假共计8个月，寒暑假期间上岗26人（项目经理1人，项目主管1人，保洁员17人，室外保洁兼绿化养护员5人、会议服务1人、收发室管理员1人）。供应商按16个月全员上岗、8个月26人上岗考虑报价。</w:t>
      </w:r>
    </w:p>
    <w:p w14:paraId="0F98AE9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ascii="宋体" w:hAnsi="宋体" w:cs="宋体"/>
          <w:color w:val="auto"/>
          <w:sz w:val="24"/>
          <w:szCs w:val="24"/>
        </w:rPr>
        <w:t>采购人有权根据实际工作需要在物业服务总人数不变情况下略微调整其中某些岗</w:t>
      </w:r>
      <w:r>
        <w:rPr>
          <w:rFonts w:hint="eastAsia" w:ascii="宋体" w:hAnsi="宋体" w:cs="宋体"/>
          <w:sz w:val="24"/>
          <w:szCs w:val="24"/>
        </w:rPr>
        <w:t>位的人员配置。</w:t>
      </w:r>
    </w:p>
    <w:p w14:paraId="3575192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343C07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7B5566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6E9BC43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color w:val="000000"/>
          <w:sz w:val="24"/>
          <w:szCs w:val="24"/>
        </w:rPr>
        <w:t>各岗位人员具体工作内容、职责及服务标准</w:t>
      </w:r>
    </w:p>
    <w:p w14:paraId="18C5000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（一）总体要求</w:t>
      </w:r>
    </w:p>
    <w:p w14:paraId="103679F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（1）工作期间须统一着装、佩戴标志；</w:t>
      </w:r>
    </w:p>
    <w:p w14:paraId="5C17320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（2）文明用语，热情为同学服务，熟悉校园内各楼宇基本情况；</w:t>
      </w:r>
    </w:p>
    <w:p w14:paraId="0064FFA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（3）遵守物业公司相关职业操守和采购人相关管理规定；</w:t>
      </w:r>
    </w:p>
    <w:p w14:paraId="6F0EB7F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（4）严格遵守工作纪律，尽职尽责，认真做好交接班；</w:t>
      </w:r>
    </w:p>
    <w:p w14:paraId="07CD05F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（5）接受师生监督，接到投诉后及时整改和处理；</w:t>
      </w:r>
    </w:p>
    <w:p w14:paraId="0D92FF2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（6）严禁空岗、串岗、无故缺岗，在岗期间不得做与工作无关的事项，禁止干私活；</w:t>
      </w:r>
    </w:p>
    <w:p w14:paraId="19294FB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（7）严禁工作期间收捡、变卖校园内饮料瓶等废品；</w:t>
      </w:r>
    </w:p>
    <w:p w14:paraId="3421365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（8）严禁工作期间睡觉、休息；严禁工作期间及上班前饮酒；</w:t>
      </w:r>
    </w:p>
    <w:p w14:paraId="115F48D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（9）严禁在校园、公寓内吸烟。</w:t>
      </w:r>
    </w:p>
    <w:p w14:paraId="65AF34C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（二）分岗位职责要求</w:t>
      </w:r>
    </w:p>
    <w:p w14:paraId="0FD7108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1、项目经理工作职责</w:t>
      </w:r>
    </w:p>
    <w:p w14:paraId="3B8EAF8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（1）全面负责该项目管理工作，遵守学校规章制度，领导全体物业服务人员完成采购人下达的责任目标。</w:t>
      </w:r>
    </w:p>
    <w:p w14:paraId="4848042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（2）负责制定管理项目的具体工作安排，员工培训及各项工作总结。</w:t>
      </w:r>
    </w:p>
    <w:p w14:paraId="78D1214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（3）组织管理项目的日检工作，对管理项目的整体服务质量，安全负责。</w:t>
      </w:r>
    </w:p>
    <w:p w14:paraId="2454EFF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（4）定期巡视所管物业各区域的工作情况，检查服务质量，及时发现问题，解决问题，做好上请下达的保障工作。</w:t>
      </w:r>
    </w:p>
    <w:p w14:paraId="5D370A3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（5）将员工资料信息报学校基本建设与后勤管理处、保卫处备查备案。</w:t>
      </w:r>
    </w:p>
    <w:p w14:paraId="432C6AA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（6）至少每周与基建后勤处沟通一次，配合学校处理日常及特殊活动。</w:t>
      </w:r>
    </w:p>
    <w:p w14:paraId="277D8A4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2、项目主管工作职责</w:t>
      </w:r>
    </w:p>
    <w:p w14:paraId="6CDFDCF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（1）全面负责该项目管理工作，遵守学校规章制度，领导全体物业服务人员完成采购人下达的责任目标。</w:t>
      </w:r>
    </w:p>
    <w:p w14:paraId="21FDFB6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（2）负责制定管理项目的具体工作安排，员工培训及各项工作总结。</w:t>
      </w:r>
    </w:p>
    <w:p w14:paraId="4B2BD60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（3）组织管理项目的日检工作，对管理项目的整体服务质量，安全负责。</w:t>
      </w:r>
    </w:p>
    <w:p w14:paraId="654BC06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（4）定期巡视所管物业各区域的工作情况，检查服务质量，及时发现问题，解决问题，做好上请下达的保障工作。</w:t>
      </w:r>
    </w:p>
    <w:p w14:paraId="5B1C30E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（5）将员工资料信息报学校基本建设与后勤管理处、保卫处备查备案。</w:t>
      </w:r>
    </w:p>
    <w:p w14:paraId="21B27AD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（6）至少每周与基建后勤处沟通一次，配合学校处理日常及特殊活动。</w:t>
      </w:r>
    </w:p>
    <w:p w14:paraId="71CF27F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3、保洁岗位职责及标准</w:t>
      </w:r>
    </w:p>
    <w:p w14:paraId="4714BDB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（1）保洁工作范围：</w:t>
      </w:r>
    </w:p>
    <w:p w14:paraId="1E01A4A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天纬路校区保洁员</w:t>
      </w:r>
      <w:r>
        <w:rPr>
          <w:rFonts w:hint="eastAsia" w:ascii="宋体" w:hAnsi="宋体" w:eastAsia="宋体" w:cs="宋体"/>
          <w:kern w:val="0"/>
          <w:sz w:val="24"/>
          <w:szCs w:val="24"/>
        </w:rPr>
        <w:t>负责办公楼、校史馆、体育馆、美术馆</w:t>
      </w:r>
      <w:r>
        <w:rPr>
          <w:rFonts w:hint="eastAsia" w:ascii="宋体" w:hAnsi="宋体" w:eastAsia="宋体" w:cs="宋体"/>
          <w:color w:val="000000"/>
          <w:kern w:val="0"/>
          <w:sz w:val="24"/>
          <w:szCs w:val="24"/>
        </w:rPr>
        <w:t>（不包括展览馆区域）</w:t>
      </w:r>
      <w:r>
        <w:rPr>
          <w:rFonts w:hint="eastAsia" w:ascii="宋体" w:hAnsi="宋体" w:eastAsia="宋体" w:cs="宋体"/>
          <w:kern w:val="0"/>
          <w:sz w:val="24"/>
          <w:szCs w:val="24"/>
        </w:rPr>
        <w:t>、图书馆、</w:t>
      </w:r>
      <w:r>
        <w:rPr>
          <w:rFonts w:hint="eastAsia" w:ascii="宋体" w:hAnsi="宋体" w:eastAsia="宋体" w:cs="宋体"/>
          <w:color w:val="000000"/>
          <w:kern w:val="0"/>
          <w:sz w:val="24"/>
          <w:szCs w:val="24"/>
        </w:rPr>
        <w:t>A楼（主楼）</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E楼（后红楼）、D楼、B楼、雕塑系片区、二医院院区综合楼、洗衣楼、会议室</w:t>
      </w:r>
      <w:r>
        <w:rPr>
          <w:rFonts w:hint="eastAsia" w:ascii="宋体" w:hAnsi="宋体" w:eastAsia="宋体" w:cs="宋体"/>
          <w:kern w:val="0"/>
          <w:sz w:val="24"/>
          <w:szCs w:val="24"/>
        </w:rPr>
        <w:t>、公共教室、图书馆自习室、卫生间、楼道等室内公共区域的日常卫生保洁、消毒通风工作。</w:t>
      </w:r>
    </w:p>
    <w:p w14:paraId="2BA7983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志成路校区保洁</w:t>
      </w:r>
      <w:r>
        <w:rPr>
          <w:rFonts w:hint="eastAsia" w:ascii="宋体" w:hAnsi="宋体" w:eastAsia="宋体" w:cs="宋体"/>
          <w:sz w:val="24"/>
          <w:szCs w:val="24"/>
        </w:rPr>
        <w:t>员</w:t>
      </w:r>
      <w:r>
        <w:rPr>
          <w:rFonts w:hint="eastAsia" w:ascii="宋体" w:hAnsi="宋体" w:eastAsia="宋体" w:cs="宋体"/>
          <w:kern w:val="0"/>
          <w:sz w:val="24"/>
          <w:szCs w:val="24"/>
        </w:rPr>
        <w:t>负责</w:t>
      </w:r>
      <w:r>
        <w:rPr>
          <w:rFonts w:hint="eastAsia" w:ascii="宋体" w:hAnsi="宋体" w:eastAsia="宋体" w:cs="宋体"/>
          <w:color w:val="000000"/>
          <w:kern w:val="0"/>
          <w:sz w:val="24"/>
          <w:szCs w:val="24"/>
        </w:rPr>
        <w:t>A楼（教学楼）</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B楼（教学楼）、C楼（教学楼）、E楼（教室工作室1-4层）、F楼（实验中心）、G楼（图书馆）、H楼、木工房、学生服务中心、创新教学空间、会议室</w:t>
      </w:r>
      <w:r>
        <w:rPr>
          <w:rFonts w:hint="eastAsia" w:ascii="宋体" w:hAnsi="宋体" w:eastAsia="宋体" w:cs="宋体"/>
          <w:kern w:val="0"/>
          <w:sz w:val="24"/>
          <w:szCs w:val="24"/>
        </w:rPr>
        <w:t>、公共教室、图书馆自习室、卫生间、楼道等室内公共区域的日常卫生保洁、消毒通风工作。</w:t>
      </w:r>
    </w:p>
    <w:p w14:paraId="38DFEAB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（2）保洁服务内容：</w:t>
      </w:r>
    </w:p>
    <w:p w14:paraId="2ED5774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①按照教务处规定公共教室开放时间，合理安排保洁人员上班工作时间，教室开放前、每节课课间和静楼后进行保洁并开窗通风；报告厅和会议室使用前后进行保洁并开窗通风；</w:t>
      </w:r>
    </w:p>
    <w:p w14:paraId="4FED990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②做好责任区内公共区域的保洁和消毒工作，包括走廊、附属物、照明灯具、窗户及周边、楼梯、庭院、卫生间、大厅、玻璃、纱窗、楼宇玻璃门，玻璃护栏等的保洁；每日上下午分别清扫保洁1次，上午 9：00 前基本完成，下午 16:30 前基本完成，其他时间段循环保洁。清扫卫生及雨雪天气时，应铺设防滑物品，设置提示牌；</w:t>
      </w:r>
    </w:p>
    <w:p w14:paraId="32A7F0E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③垃圾做到日产日清，定时清理、清运楼内垃圾至楼外固定投放点，垃圾桶、纸篓等做到内外干净，摆放到位；</w:t>
      </w:r>
    </w:p>
    <w:p w14:paraId="7EC2CE9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4 \* GB3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④</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负责保洁区域安全巡视工作，发现公共区域堆积杂物、公共设施损坏等隐患问题及时上报和报修；</w:t>
      </w:r>
    </w:p>
    <w:p w14:paraId="2A21F4C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5 \* GB3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⑤</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配合采购人相关部门悬挂宣传标语，随时清理楼宇内布告栏和小广告；</w:t>
      </w:r>
    </w:p>
    <w:p w14:paraId="03D951F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6 \* GB3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⑥</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配合采购人做好</w:t>
      </w:r>
      <w:r>
        <w:rPr>
          <w:rFonts w:hint="eastAsia" w:ascii="宋体" w:hAnsi="宋体" w:eastAsia="宋体" w:cs="宋体"/>
          <w:sz w:val="24"/>
          <w:szCs w:val="24"/>
        </w:rPr>
        <w:t>各类国家级、校级考试考场布置</w:t>
      </w:r>
      <w:r>
        <w:rPr>
          <w:rFonts w:hint="eastAsia" w:ascii="宋体" w:hAnsi="宋体" w:eastAsia="宋体" w:cs="宋体"/>
          <w:kern w:val="0"/>
          <w:sz w:val="24"/>
          <w:szCs w:val="24"/>
        </w:rPr>
        <w:t>工作；</w:t>
      </w:r>
    </w:p>
    <w:p w14:paraId="3834BDE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7 \* GB3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体育馆专职保洁员负责7:00 打开各体育场馆；8:00前完成体育场地保洁整理，保证上课场馆地面与设施的安全整洁；场馆其余部分的保洁整理工作；管理场馆设施、管控烟火；17:00左右（根据实际天气情况）打开体育场馆灯光；20:00清空场馆内人员，检查是否存在安全隐患，关闭场馆内所有灯光并锁门；根据实际情况随时对体育馆进行清扫整理，保持体育场馆安全整洁；根据学校活动安排开关场馆与灯光。</w:t>
      </w:r>
    </w:p>
    <w:p w14:paraId="6DC437A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8 \* GB3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⑧</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配合采购人做好新生开学、毕业季等学校重要活动保障工作；</w:t>
      </w:r>
    </w:p>
    <w:p w14:paraId="4027155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9 \* GB3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⑨</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配合采购人做好垃圾分类、能源管理、防汛、疫情防控等工作；</w:t>
      </w:r>
    </w:p>
    <w:p w14:paraId="3E196E5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10 \* GB3 </w:instrText>
      </w:r>
      <w:r>
        <w:rPr>
          <w:rFonts w:hint="eastAsia" w:ascii="宋体" w:hAnsi="宋体" w:eastAsia="宋体" w:cs="宋体"/>
          <w:sz w:val="24"/>
          <w:szCs w:val="24"/>
        </w:rPr>
        <w:fldChar w:fldCharType="separate"/>
      </w:r>
      <w:r>
        <w:rPr>
          <w:rFonts w:hint="eastAsia" w:ascii="宋体" w:hAnsi="宋体" w:eastAsia="宋体" w:cs="宋体"/>
          <w:sz w:val="24"/>
          <w:szCs w:val="24"/>
        </w:rPr>
        <w:t>⑩</w:t>
      </w:r>
      <w:r>
        <w:rPr>
          <w:rFonts w:hint="eastAsia" w:ascii="宋体" w:hAnsi="宋体" w:eastAsia="宋体" w:cs="宋体"/>
          <w:sz w:val="24"/>
          <w:szCs w:val="24"/>
        </w:rPr>
        <w:fldChar w:fldCharType="end"/>
      </w:r>
      <w:r>
        <w:rPr>
          <w:rFonts w:hint="eastAsia" w:ascii="宋体" w:hAnsi="宋体" w:eastAsia="宋体" w:cs="宋体"/>
          <w:sz w:val="24"/>
          <w:szCs w:val="24"/>
        </w:rPr>
        <w:t>完成采购人交待的其它任务。</w:t>
      </w:r>
    </w:p>
    <w:p w14:paraId="6C726A2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rPr>
      </w:pPr>
      <w:r>
        <w:rPr>
          <w:rFonts w:hint="eastAsia" w:ascii="宋体" w:hAnsi="宋体" w:eastAsia="宋体" w:cs="宋体"/>
          <w:sz w:val="24"/>
          <w:szCs w:val="24"/>
        </w:rPr>
        <w:t>保洁服务标准：</w:t>
      </w:r>
    </w:p>
    <w:tbl>
      <w:tblPr>
        <w:tblStyle w:val="2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47"/>
        <w:gridCol w:w="2250"/>
        <w:gridCol w:w="3645"/>
        <w:gridCol w:w="1314"/>
      </w:tblGrid>
      <w:tr w14:paraId="73E7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B7483D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类别</w:t>
            </w:r>
          </w:p>
        </w:tc>
        <w:tc>
          <w:tcPr>
            <w:tcW w:w="1447" w:type="dxa"/>
            <w:tcBorders>
              <w:top w:val="single" w:color="auto" w:sz="4" w:space="0"/>
              <w:left w:val="single" w:color="auto" w:sz="4" w:space="0"/>
              <w:bottom w:val="single" w:color="auto" w:sz="4" w:space="0"/>
              <w:right w:val="single" w:color="auto" w:sz="4" w:space="0"/>
            </w:tcBorders>
            <w:vAlign w:val="center"/>
          </w:tcPr>
          <w:p w14:paraId="1C8727B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2250" w:type="dxa"/>
            <w:tcBorders>
              <w:top w:val="single" w:color="auto" w:sz="4" w:space="0"/>
              <w:left w:val="single" w:color="auto" w:sz="4" w:space="0"/>
              <w:bottom w:val="single" w:color="auto" w:sz="4" w:space="0"/>
              <w:right w:val="single" w:color="auto" w:sz="4" w:space="0"/>
            </w:tcBorders>
            <w:vAlign w:val="center"/>
          </w:tcPr>
          <w:p w14:paraId="30EACA8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 容</w:t>
            </w:r>
          </w:p>
        </w:tc>
        <w:tc>
          <w:tcPr>
            <w:tcW w:w="3645" w:type="dxa"/>
            <w:tcBorders>
              <w:top w:val="single" w:color="auto" w:sz="4" w:space="0"/>
              <w:left w:val="single" w:color="auto" w:sz="4" w:space="0"/>
              <w:bottom w:val="single" w:color="auto" w:sz="4" w:space="0"/>
              <w:right w:val="single" w:color="auto" w:sz="4" w:space="0"/>
            </w:tcBorders>
            <w:vAlign w:val="center"/>
          </w:tcPr>
          <w:p w14:paraId="0C9579A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标准</w:t>
            </w:r>
          </w:p>
        </w:tc>
        <w:tc>
          <w:tcPr>
            <w:tcW w:w="1314" w:type="dxa"/>
            <w:tcBorders>
              <w:top w:val="single" w:color="auto" w:sz="4" w:space="0"/>
              <w:left w:val="single" w:color="auto" w:sz="4" w:space="0"/>
              <w:bottom w:val="single" w:color="auto" w:sz="4" w:space="0"/>
              <w:right w:val="single" w:color="auto" w:sz="4" w:space="0"/>
            </w:tcBorders>
            <w:vAlign w:val="center"/>
          </w:tcPr>
          <w:p w14:paraId="7B54743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频 次</w:t>
            </w:r>
          </w:p>
        </w:tc>
      </w:tr>
      <w:tr w14:paraId="350C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851" w:type="dxa"/>
            <w:vMerge w:val="restart"/>
            <w:tcBorders>
              <w:top w:val="single" w:color="auto" w:sz="4" w:space="0"/>
              <w:left w:val="single" w:color="auto" w:sz="4" w:space="0"/>
              <w:right w:val="single" w:color="auto" w:sz="4" w:space="0"/>
            </w:tcBorders>
            <w:vAlign w:val="center"/>
          </w:tcPr>
          <w:p w14:paraId="42A0D34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日常保洁</w:t>
            </w:r>
          </w:p>
          <w:p w14:paraId="4360CCA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1447" w:type="dxa"/>
            <w:vMerge w:val="restart"/>
            <w:tcBorders>
              <w:top w:val="single" w:color="auto" w:sz="4" w:space="0"/>
              <w:left w:val="single" w:color="auto" w:sz="4" w:space="0"/>
              <w:right w:val="single" w:color="auto" w:sz="4" w:space="0"/>
            </w:tcBorders>
            <w:vAlign w:val="center"/>
          </w:tcPr>
          <w:p w14:paraId="5DCAB65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公共卫生间</w:t>
            </w:r>
          </w:p>
        </w:tc>
        <w:tc>
          <w:tcPr>
            <w:tcW w:w="2250" w:type="dxa"/>
            <w:tcBorders>
              <w:top w:val="single" w:color="auto" w:sz="4" w:space="0"/>
              <w:left w:val="single" w:color="auto" w:sz="4" w:space="0"/>
              <w:bottom w:val="single" w:color="auto" w:sz="4" w:space="0"/>
              <w:right w:val="single" w:color="auto" w:sz="4" w:space="0"/>
            </w:tcBorders>
            <w:vAlign w:val="center"/>
          </w:tcPr>
          <w:p w14:paraId="7E273F9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地面清洁、消毒</w:t>
            </w:r>
          </w:p>
        </w:tc>
        <w:tc>
          <w:tcPr>
            <w:tcW w:w="3645" w:type="dxa"/>
            <w:tcBorders>
              <w:top w:val="single" w:color="auto" w:sz="4" w:space="0"/>
              <w:left w:val="single" w:color="auto" w:sz="4" w:space="0"/>
              <w:bottom w:val="single" w:color="auto" w:sz="4" w:space="0"/>
              <w:right w:val="single" w:color="auto" w:sz="4" w:space="0"/>
            </w:tcBorders>
            <w:vAlign w:val="center"/>
          </w:tcPr>
          <w:p w14:paraId="428B5DF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干净整洁、无杂物堆放（卫生间内应贴有保洁清扫记录，以备查阅）</w:t>
            </w:r>
          </w:p>
        </w:tc>
        <w:tc>
          <w:tcPr>
            <w:tcW w:w="1314" w:type="dxa"/>
            <w:tcBorders>
              <w:top w:val="single" w:color="auto" w:sz="4" w:space="0"/>
              <w:left w:val="single" w:color="auto" w:sz="4" w:space="0"/>
              <w:bottom w:val="single" w:color="auto" w:sz="4" w:space="0"/>
              <w:right w:val="single" w:color="auto" w:sz="4" w:space="0"/>
            </w:tcBorders>
            <w:vAlign w:val="center"/>
          </w:tcPr>
          <w:p w14:paraId="297AD8D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随时</w:t>
            </w:r>
          </w:p>
        </w:tc>
      </w:tr>
      <w:tr w14:paraId="6412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Merge w:val="continue"/>
            <w:tcBorders>
              <w:left w:val="single" w:color="auto" w:sz="4" w:space="0"/>
              <w:right w:val="single" w:color="auto" w:sz="4" w:space="0"/>
            </w:tcBorders>
            <w:vAlign w:val="center"/>
          </w:tcPr>
          <w:p w14:paraId="24DA41E1">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2AB173F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03432B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厕具清洁、消毒</w:t>
            </w:r>
          </w:p>
        </w:tc>
        <w:tc>
          <w:tcPr>
            <w:tcW w:w="3645" w:type="dxa"/>
            <w:tcBorders>
              <w:top w:val="single" w:color="auto" w:sz="4" w:space="0"/>
              <w:left w:val="single" w:color="auto" w:sz="4" w:space="0"/>
              <w:bottom w:val="single" w:color="auto" w:sz="4" w:space="0"/>
              <w:right w:val="single" w:color="auto" w:sz="4" w:space="0"/>
            </w:tcBorders>
            <w:vAlign w:val="center"/>
          </w:tcPr>
          <w:p w14:paraId="5181595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干净整洁无异味</w:t>
            </w:r>
          </w:p>
        </w:tc>
        <w:tc>
          <w:tcPr>
            <w:tcW w:w="1314" w:type="dxa"/>
            <w:tcBorders>
              <w:top w:val="single" w:color="auto" w:sz="4" w:space="0"/>
              <w:left w:val="single" w:color="auto" w:sz="4" w:space="0"/>
              <w:bottom w:val="single" w:color="auto" w:sz="4" w:space="0"/>
              <w:right w:val="single" w:color="auto" w:sz="4" w:space="0"/>
            </w:tcBorders>
            <w:vAlign w:val="center"/>
          </w:tcPr>
          <w:p w14:paraId="057326C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随时</w:t>
            </w:r>
          </w:p>
        </w:tc>
      </w:tr>
      <w:tr w14:paraId="48DE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4975C95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04521DB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0482A9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手盆、台面、镜面、窗台清洁</w:t>
            </w:r>
          </w:p>
        </w:tc>
        <w:tc>
          <w:tcPr>
            <w:tcW w:w="3645" w:type="dxa"/>
            <w:tcBorders>
              <w:top w:val="single" w:color="auto" w:sz="4" w:space="0"/>
              <w:left w:val="single" w:color="auto" w:sz="4" w:space="0"/>
              <w:bottom w:val="single" w:color="auto" w:sz="4" w:space="0"/>
              <w:right w:val="single" w:color="auto" w:sz="4" w:space="0"/>
            </w:tcBorders>
            <w:vAlign w:val="center"/>
          </w:tcPr>
          <w:p w14:paraId="1BC4DF0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光亮、无积尘、无蜘蛛网、无污渍、无水渍</w:t>
            </w:r>
          </w:p>
        </w:tc>
        <w:tc>
          <w:tcPr>
            <w:tcW w:w="1314" w:type="dxa"/>
            <w:tcBorders>
              <w:top w:val="single" w:color="auto" w:sz="4" w:space="0"/>
              <w:left w:val="single" w:color="auto" w:sz="4" w:space="0"/>
              <w:bottom w:val="single" w:color="auto" w:sz="4" w:space="0"/>
              <w:right w:val="single" w:color="auto" w:sz="4" w:space="0"/>
            </w:tcBorders>
            <w:vAlign w:val="center"/>
          </w:tcPr>
          <w:p w14:paraId="2DE7710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2次/日</w:t>
            </w:r>
          </w:p>
        </w:tc>
      </w:tr>
      <w:tr w14:paraId="3172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36A2C89F">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1E50199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1C1AAAB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垃圾篓清理</w:t>
            </w:r>
          </w:p>
        </w:tc>
        <w:tc>
          <w:tcPr>
            <w:tcW w:w="3645" w:type="dxa"/>
            <w:tcBorders>
              <w:top w:val="single" w:color="auto" w:sz="4" w:space="0"/>
              <w:left w:val="single" w:color="auto" w:sz="4" w:space="0"/>
              <w:bottom w:val="single" w:color="auto" w:sz="4" w:space="0"/>
              <w:right w:val="single" w:color="auto" w:sz="4" w:space="0"/>
            </w:tcBorders>
            <w:vAlign w:val="center"/>
          </w:tcPr>
          <w:p w14:paraId="0F3F8D9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表面干净，无垃圾外溢现象，袋装垃圾</w:t>
            </w:r>
          </w:p>
        </w:tc>
        <w:tc>
          <w:tcPr>
            <w:tcW w:w="1314" w:type="dxa"/>
            <w:tcBorders>
              <w:top w:val="single" w:color="auto" w:sz="4" w:space="0"/>
              <w:left w:val="single" w:color="auto" w:sz="4" w:space="0"/>
              <w:bottom w:val="single" w:color="auto" w:sz="4" w:space="0"/>
              <w:right w:val="single" w:color="auto" w:sz="4" w:space="0"/>
            </w:tcBorders>
            <w:vAlign w:val="center"/>
          </w:tcPr>
          <w:p w14:paraId="1D4FE95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2次/日</w:t>
            </w:r>
          </w:p>
        </w:tc>
      </w:tr>
      <w:tr w14:paraId="0F38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77366F0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165DDCF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62CE612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墙面、隔板、门面清洁</w:t>
            </w:r>
          </w:p>
        </w:tc>
        <w:tc>
          <w:tcPr>
            <w:tcW w:w="3645" w:type="dxa"/>
            <w:tcBorders>
              <w:top w:val="single" w:color="auto" w:sz="4" w:space="0"/>
              <w:left w:val="single" w:color="auto" w:sz="4" w:space="0"/>
              <w:bottom w:val="single" w:color="auto" w:sz="4" w:space="0"/>
              <w:right w:val="single" w:color="auto" w:sz="4" w:space="0"/>
            </w:tcBorders>
            <w:vAlign w:val="center"/>
          </w:tcPr>
          <w:p w14:paraId="757C093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干净整洁、无明显污渍</w:t>
            </w:r>
          </w:p>
        </w:tc>
        <w:tc>
          <w:tcPr>
            <w:tcW w:w="1314" w:type="dxa"/>
            <w:tcBorders>
              <w:top w:val="single" w:color="auto" w:sz="4" w:space="0"/>
              <w:left w:val="single" w:color="auto" w:sz="4" w:space="0"/>
              <w:bottom w:val="single" w:color="auto" w:sz="4" w:space="0"/>
              <w:right w:val="single" w:color="auto" w:sz="4" w:space="0"/>
            </w:tcBorders>
            <w:vAlign w:val="center"/>
          </w:tcPr>
          <w:p w14:paraId="7C56D97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2次/日</w:t>
            </w:r>
          </w:p>
        </w:tc>
      </w:tr>
      <w:tr w14:paraId="4AC6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279D271C">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031D5E7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1F392125">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门窗清洁</w:t>
            </w:r>
          </w:p>
        </w:tc>
        <w:tc>
          <w:tcPr>
            <w:tcW w:w="3645" w:type="dxa"/>
            <w:tcBorders>
              <w:top w:val="single" w:color="auto" w:sz="4" w:space="0"/>
              <w:left w:val="single" w:color="auto" w:sz="4" w:space="0"/>
              <w:bottom w:val="single" w:color="auto" w:sz="4" w:space="0"/>
              <w:right w:val="single" w:color="auto" w:sz="4" w:space="0"/>
            </w:tcBorders>
            <w:vAlign w:val="center"/>
          </w:tcPr>
          <w:p w14:paraId="1AB8564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整洁、无明显灰尘</w:t>
            </w:r>
          </w:p>
        </w:tc>
        <w:tc>
          <w:tcPr>
            <w:tcW w:w="1314" w:type="dxa"/>
            <w:tcBorders>
              <w:top w:val="single" w:color="auto" w:sz="4" w:space="0"/>
              <w:left w:val="single" w:color="auto" w:sz="4" w:space="0"/>
              <w:bottom w:val="single" w:color="auto" w:sz="4" w:space="0"/>
              <w:right w:val="single" w:color="auto" w:sz="4" w:space="0"/>
            </w:tcBorders>
            <w:vAlign w:val="center"/>
          </w:tcPr>
          <w:p w14:paraId="381A4FD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2次/日</w:t>
            </w:r>
          </w:p>
        </w:tc>
      </w:tr>
      <w:tr w14:paraId="69E2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687FE15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03D6C32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48E6530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洗手盆下水孔</w:t>
            </w:r>
          </w:p>
        </w:tc>
        <w:tc>
          <w:tcPr>
            <w:tcW w:w="3645" w:type="dxa"/>
            <w:tcBorders>
              <w:top w:val="single" w:color="auto" w:sz="4" w:space="0"/>
              <w:left w:val="single" w:color="auto" w:sz="4" w:space="0"/>
              <w:bottom w:val="single" w:color="auto" w:sz="4" w:space="0"/>
              <w:right w:val="single" w:color="auto" w:sz="4" w:space="0"/>
            </w:tcBorders>
            <w:vAlign w:val="center"/>
          </w:tcPr>
          <w:p w14:paraId="1387186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无异味、通畅</w:t>
            </w:r>
          </w:p>
        </w:tc>
        <w:tc>
          <w:tcPr>
            <w:tcW w:w="1314" w:type="dxa"/>
            <w:tcBorders>
              <w:top w:val="single" w:color="auto" w:sz="4" w:space="0"/>
              <w:left w:val="single" w:color="auto" w:sz="4" w:space="0"/>
              <w:bottom w:val="single" w:color="auto" w:sz="4" w:space="0"/>
              <w:right w:val="single" w:color="auto" w:sz="4" w:space="0"/>
            </w:tcBorders>
            <w:vAlign w:val="center"/>
          </w:tcPr>
          <w:p w14:paraId="0C7A073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每日检查</w:t>
            </w:r>
          </w:p>
        </w:tc>
      </w:tr>
      <w:tr w14:paraId="0FB7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08CEC4AD">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6F7642E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E9EA695">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开关、排气扇清洁</w:t>
            </w:r>
          </w:p>
        </w:tc>
        <w:tc>
          <w:tcPr>
            <w:tcW w:w="3645" w:type="dxa"/>
            <w:tcBorders>
              <w:top w:val="single" w:color="auto" w:sz="4" w:space="0"/>
              <w:left w:val="single" w:color="auto" w:sz="4" w:space="0"/>
              <w:bottom w:val="single" w:color="auto" w:sz="4" w:space="0"/>
              <w:right w:val="single" w:color="auto" w:sz="4" w:space="0"/>
            </w:tcBorders>
            <w:vAlign w:val="center"/>
          </w:tcPr>
          <w:p w14:paraId="7E22AA9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光亮、无灰尘、无污渍、无蜘蛛网</w:t>
            </w:r>
          </w:p>
        </w:tc>
        <w:tc>
          <w:tcPr>
            <w:tcW w:w="1314" w:type="dxa"/>
            <w:tcBorders>
              <w:top w:val="single" w:color="auto" w:sz="4" w:space="0"/>
              <w:left w:val="single" w:color="auto" w:sz="4" w:space="0"/>
              <w:bottom w:val="single" w:color="auto" w:sz="4" w:space="0"/>
              <w:right w:val="single" w:color="auto" w:sz="4" w:space="0"/>
            </w:tcBorders>
            <w:vAlign w:val="center"/>
          </w:tcPr>
          <w:p w14:paraId="0684EF2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1次/月</w:t>
            </w:r>
          </w:p>
        </w:tc>
      </w:tr>
      <w:tr w14:paraId="73B9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6A28750B">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bottom w:val="single" w:color="auto" w:sz="4" w:space="0"/>
              <w:right w:val="single" w:color="auto" w:sz="4" w:space="0"/>
            </w:tcBorders>
            <w:vAlign w:val="center"/>
          </w:tcPr>
          <w:p w14:paraId="1D9FFD1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3189C25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灯具擦拭清洁</w:t>
            </w:r>
          </w:p>
        </w:tc>
        <w:tc>
          <w:tcPr>
            <w:tcW w:w="3645" w:type="dxa"/>
            <w:tcBorders>
              <w:top w:val="single" w:color="auto" w:sz="4" w:space="0"/>
              <w:left w:val="single" w:color="auto" w:sz="4" w:space="0"/>
              <w:bottom w:val="single" w:color="auto" w:sz="4" w:space="0"/>
              <w:right w:val="single" w:color="auto" w:sz="4" w:space="0"/>
            </w:tcBorders>
            <w:vAlign w:val="center"/>
          </w:tcPr>
          <w:p w14:paraId="688E877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光亮、无灰尘、无污渍、无蜘蛛网</w:t>
            </w:r>
          </w:p>
        </w:tc>
        <w:tc>
          <w:tcPr>
            <w:tcW w:w="1314" w:type="dxa"/>
            <w:tcBorders>
              <w:top w:val="single" w:color="auto" w:sz="4" w:space="0"/>
              <w:left w:val="single" w:color="auto" w:sz="4" w:space="0"/>
              <w:bottom w:val="single" w:color="auto" w:sz="4" w:space="0"/>
              <w:right w:val="single" w:color="auto" w:sz="4" w:space="0"/>
            </w:tcBorders>
            <w:vAlign w:val="center"/>
          </w:tcPr>
          <w:p w14:paraId="166034A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1次/学期</w:t>
            </w:r>
          </w:p>
        </w:tc>
      </w:tr>
      <w:tr w14:paraId="03A5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0370178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1447" w:type="dxa"/>
            <w:vMerge w:val="restart"/>
            <w:tcBorders>
              <w:top w:val="single" w:color="auto" w:sz="4" w:space="0"/>
              <w:left w:val="single" w:color="auto" w:sz="4" w:space="0"/>
              <w:bottom w:val="single" w:color="auto" w:sz="4" w:space="0"/>
              <w:right w:val="single" w:color="auto" w:sz="4" w:space="0"/>
            </w:tcBorders>
            <w:vAlign w:val="center"/>
          </w:tcPr>
          <w:p w14:paraId="4BC574A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会议室、</w:t>
            </w:r>
          </w:p>
          <w:p w14:paraId="0BFA92A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报告厅</w:t>
            </w:r>
          </w:p>
        </w:tc>
        <w:tc>
          <w:tcPr>
            <w:tcW w:w="2250" w:type="dxa"/>
            <w:tcBorders>
              <w:top w:val="single" w:color="auto" w:sz="4" w:space="0"/>
              <w:left w:val="single" w:color="auto" w:sz="4" w:space="0"/>
              <w:bottom w:val="single" w:color="auto" w:sz="4" w:space="0"/>
              <w:right w:val="single" w:color="auto" w:sz="4" w:space="0"/>
            </w:tcBorders>
            <w:vAlign w:val="center"/>
          </w:tcPr>
          <w:p w14:paraId="5012AE75">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室内办公设施清洁</w:t>
            </w:r>
          </w:p>
        </w:tc>
        <w:tc>
          <w:tcPr>
            <w:tcW w:w="3645" w:type="dxa"/>
            <w:tcBorders>
              <w:top w:val="single" w:color="auto" w:sz="4" w:space="0"/>
              <w:left w:val="single" w:color="auto" w:sz="4" w:space="0"/>
              <w:bottom w:val="single" w:color="auto" w:sz="4" w:space="0"/>
              <w:right w:val="single" w:color="auto" w:sz="4" w:space="0"/>
            </w:tcBorders>
            <w:vAlign w:val="center"/>
          </w:tcPr>
          <w:p w14:paraId="158D500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完好无损，表面干净、无灰尘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14:paraId="4D4BD12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1次/天；会议前后清洁</w:t>
            </w:r>
          </w:p>
        </w:tc>
      </w:tr>
      <w:tr w14:paraId="1D02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77EF33C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14:paraId="5B02041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2C6C5F6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桌面清洁</w:t>
            </w:r>
          </w:p>
        </w:tc>
        <w:tc>
          <w:tcPr>
            <w:tcW w:w="3645" w:type="dxa"/>
            <w:tcBorders>
              <w:top w:val="single" w:color="auto" w:sz="4" w:space="0"/>
              <w:left w:val="single" w:color="auto" w:sz="4" w:space="0"/>
              <w:bottom w:val="single" w:color="auto" w:sz="4" w:space="0"/>
              <w:right w:val="single" w:color="auto" w:sz="4" w:space="0"/>
            </w:tcBorders>
            <w:vAlign w:val="center"/>
          </w:tcPr>
          <w:p w14:paraId="6445828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表面干净、无灰尘、手印</w:t>
            </w: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2F6890C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r>
      <w:tr w14:paraId="6611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28A100E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14:paraId="5E7EE8B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3C51E1D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座椅清洁</w:t>
            </w:r>
          </w:p>
        </w:tc>
        <w:tc>
          <w:tcPr>
            <w:tcW w:w="3645" w:type="dxa"/>
            <w:tcBorders>
              <w:top w:val="single" w:color="auto" w:sz="4" w:space="0"/>
              <w:left w:val="single" w:color="auto" w:sz="4" w:space="0"/>
              <w:bottom w:val="single" w:color="auto" w:sz="4" w:space="0"/>
              <w:right w:val="single" w:color="auto" w:sz="4" w:space="0"/>
            </w:tcBorders>
            <w:vAlign w:val="center"/>
          </w:tcPr>
          <w:p w14:paraId="0A44318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表面干净、无灰尘、手印</w:t>
            </w: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770D171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r>
      <w:tr w14:paraId="1AA1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7CC6C6B4">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14:paraId="3D11517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18166A3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玻璃清洁</w:t>
            </w:r>
          </w:p>
        </w:tc>
        <w:tc>
          <w:tcPr>
            <w:tcW w:w="3645" w:type="dxa"/>
            <w:tcBorders>
              <w:top w:val="single" w:color="auto" w:sz="4" w:space="0"/>
              <w:left w:val="single" w:color="auto" w:sz="4" w:space="0"/>
              <w:bottom w:val="single" w:color="auto" w:sz="4" w:space="0"/>
              <w:right w:val="single" w:color="auto" w:sz="4" w:space="0"/>
            </w:tcBorders>
            <w:vAlign w:val="center"/>
          </w:tcPr>
          <w:p w14:paraId="5BCDF4A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表面干净、无灰尘、手印</w:t>
            </w: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6AC1853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r>
      <w:tr w14:paraId="0BEB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375A44F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14:paraId="4D0169F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3507E67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垃圾桶清洁</w:t>
            </w:r>
          </w:p>
        </w:tc>
        <w:tc>
          <w:tcPr>
            <w:tcW w:w="3645" w:type="dxa"/>
            <w:tcBorders>
              <w:top w:val="single" w:color="auto" w:sz="4" w:space="0"/>
              <w:left w:val="single" w:color="auto" w:sz="4" w:space="0"/>
              <w:bottom w:val="single" w:color="auto" w:sz="4" w:space="0"/>
              <w:right w:val="single" w:color="auto" w:sz="4" w:space="0"/>
            </w:tcBorders>
            <w:vAlign w:val="center"/>
          </w:tcPr>
          <w:p w14:paraId="6CE338FB">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表面干净、杂物不超过2/3</w:t>
            </w: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32D7191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r>
      <w:tr w14:paraId="0CAB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3AA8A79C">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restart"/>
            <w:tcBorders>
              <w:top w:val="single" w:color="auto" w:sz="4" w:space="0"/>
              <w:left w:val="single" w:color="auto" w:sz="4" w:space="0"/>
              <w:right w:val="single" w:color="auto" w:sz="4" w:space="0"/>
            </w:tcBorders>
            <w:vAlign w:val="center"/>
          </w:tcPr>
          <w:p w14:paraId="2E8EE2D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教室</w:t>
            </w:r>
          </w:p>
        </w:tc>
        <w:tc>
          <w:tcPr>
            <w:tcW w:w="2250" w:type="dxa"/>
            <w:tcBorders>
              <w:top w:val="single" w:color="auto" w:sz="4" w:space="0"/>
              <w:left w:val="single" w:color="auto" w:sz="4" w:space="0"/>
              <w:bottom w:val="single" w:color="auto" w:sz="4" w:space="0"/>
              <w:right w:val="single" w:color="auto" w:sz="4" w:space="0"/>
            </w:tcBorders>
            <w:vAlign w:val="center"/>
          </w:tcPr>
          <w:p w14:paraId="36785EB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黑板清洁</w:t>
            </w:r>
          </w:p>
        </w:tc>
        <w:tc>
          <w:tcPr>
            <w:tcW w:w="3645" w:type="dxa"/>
            <w:tcBorders>
              <w:top w:val="single" w:color="auto" w:sz="4" w:space="0"/>
              <w:left w:val="single" w:color="auto" w:sz="4" w:space="0"/>
              <w:bottom w:val="single" w:color="auto" w:sz="4" w:space="0"/>
              <w:right w:val="single" w:color="auto" w:sz="4" w:space="0"/>
            </w:tcBorders>
            <w:vAlign w:val="center"/>
          </w:tcPr>
          <w:p w14:paraId="65E2D04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无粉笔字迹</w:t>
            </w:r>
          </w:p>
        </w:tc>
        <w:tc>
          <w:tcPr>
            <w:tcW w:w="1314" w:type="dxa"/>
            <w:tcBorders>
              <w:top w:val="single" w:color="auto" w:sz="4" w:space="0"/>
              <w:left w:val="single" w:color="auto" w:sz="4" w:space="0"/>
              <w:bottom w:val="single" w:color="auto" w:sz="4" w:space="0"/>
              <w:right w:val="single" w:color="auto" w:sz="4" w:space="0"/>
            </w:tcBorders>
            <w:vAlign w:val="center"/>
          </w:tcPr>
          <w:p w14:paraId="123011D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1次/日</w:t>
            </w:r>
          </w:p>
        </w:tc>
      </w:tr>
      <w:tr w14:paraId="56EE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593A29CD">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140C294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0D25F82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桌椅、讲台等设施清洁</w:t>
            </w:r>
          </w:p>
        </w:tc>
        <w:tc>
          <w:tcPr>
            <w:tcW w:w="3645" w:type="dxa"/>
            <w:tcBorders>
              <w:top w:val="single" w:color="auto" w:sz="4" w:space="0"/>
              <w:left w:val="single" w:color="auto" w:sz="4" w:space="0"/>
              <w:bottom w:val="single" w:color="auto" w:sz="4" w:space="0"/>
              <w:right w:val="single" w:color="auto" w:sz="4" w:space="0"/>
            </w:tcBorders>
            <w:vAlign w:val="center"/>
          </w:tcPr>
          <w:p w14:paraId="4746B07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清洁及摆放整齐</w:t>
            </w:r>
          </w:p>
        </w:tc>
        <w:tc>
          <w:tcPr>
            <w:tcW w:w="1314" w:type="dxa"/>
            <w:tcBorders>
              <w:top w:val="single" w:color="auto" w:sz="4" w:space="0"/>
              <w:left w:val="single" w:color="auto" w:sz="4" w:space="0"/>
              <w:bottom w:val="single" w:color="auto" w:sz="4" w:space="0"/>
              <w:right w:val="single" w:color="auto" w:sz="4" w:space="0"/>
            </w:tcBorders>
            <w:vAlign w:val="center"/>
          </w:tcPr>
          <w:p w14:paraId="3AFB0FF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1次/日</w:t>
            </w:r>
          </w:p>
        </w:tc>
      </w:tr>
      <w:tr w14:paraId="1586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3DD2DECE">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43930C9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50C7DF6B">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门窗玻璃清洁</w:t>
            </w:r>
          </w:p>
        </w:tc>
        <w:tc>
          <w:tcPr>
            <w:tcW w:w="3645" w:type="dxa"/>
            <w:tcBorders>
              <w:top w:val="single" w:color="auto" w:sz="4" w:space="0"/>
              <w:left w:val="single" w:color="auto" w:sz="4" w:space="0"/>
              <w:bottom w:val="single" w:color="auto" w:sz="4" w:space="0"/>
              <w:right w:val="single" w:color="auto" w:sz="4" w:space="0"/>
            </w:tcBorders>
            <w:vAlign w:val="center"/>
          </w:tcPr>
          <w:p w14:paraId="2943E356">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干净明亮</w:t>
            </w:r>
          </w:p>
        </w:tc>
        <w:tc>
          <w:tcPr>
            <w:tcW w:w="1314" w:type="dxa"/>
            <w:tcBorders>
              <w:top w:val="single" w:color="auto" w:sz="4" w:space="0"/>
              <w:left w:val="single" w:color="auto" w:sz="4" w:space="0"/>
              <w:bottom w:val="single" w:color="auto" w:sz="4" w:space="0"/>
              <w:right w:val="single" w:color="auto" w:sz="4" w:space="0"/>
            </w:tcBorders>
            <w:vAlign w:val="center"/>
          </w:tcPr>
          <w:p w14:paraId="19838FD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1次/月</w:t>
            </w:r>
          </w:p>
        </w:tc>
      </w:tr>
      <w:tr w14:paraId="2FCC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4E4F5E81">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434F52D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5EDC1AD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地面清扫、过水</w:t>
            </w:r>
          </w:p>
        </w:tc>
        <w:tc>
          <w:tcPr>
            <w:tcW w:w="3645" w:type="dxa"/>
            <w:tcBorders>
              <w:top w:val="single" w:color="auto" w:sz="4" w:space="0"/>
              <w:left w:val="single" w:color="auto" w:sz="4" w:space="0"/>
              <w:bottom w:val="single" w:color="auto" w:sz="4" w:space="0"/>
              <w:right w:val="single" w:color="auto" w:sz="4" w:space="0"/>
            </w:tcBorders>
            <w:vAlign w:val="center"/>
          </w:tcPr>
          <w:p w14:paraId="3620CD4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地面光洁、无杂物</w:t>
            </w:r>
          </w:p>
        </w:tc>
        <w:tc>
          <w:tcPr>
            <w:tcW w:w="1314" w:type="dxa"/>
            <w:tcBorders>
              <w:top w:val="single" w:color="auto" w:sz="4" w:space="0"/>
              <w:left w:val="single" w:color="auto" w:sz="4" w:space="0"/>
              <w:bottom w:val="single" w:color="auto" w:sz="4" w:space="0"/>
              <w:right w:val="single" w:color="auto" w:sz="4" w:space="0"/>
            </w:tcBorders>
            <w:vAlign w:val="center"/>
          </w:tcPr>
          <w:p w14:paraId="1958AB3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1次/日</w:t>
            </w:r>
          </w:p>
        </w:tc>
      </w:tr>
      <w:tr w14:paraId="4404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Merge w:val="continue"/>
            <w:tcBorders>
              <w:left w:val="single" w:color="auto" w:sz="4" w:space="0"/>
              <w:right w:val="single" w:color="auto" w:sz="4" w:space="0"/>
            </w:tcBorders>
            <w:vAlign w:val="center"/>
          </w:tcPr>
          <w:p w14:paraId="706C71A4">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75E3E6C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6379A335">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垃圾桶清洁</w:t>
            </w:r>
          </w:p>
        </w:tc>
        <w:tc>
          <w:tcPr>
            <w:tcW w:w="3645" w:type="dxa"/>
            <w:tcBorders>
              <w:top w:val="single" w:color="auto" w:sz="4" w:space="0"/>
              <w:left w:val="single" w:color="auto" w:sz="4" w:space="0"/>
              <w:bottom w:val="single" w:color="auto" w:sz="4" w:space="0"/>
              <w:right w:val="single" w:color="auto" w:sz="4" w:space="0"/>
            </w:tcBorders>
            <w:vAlign w:val="center"/>
          </w:tcPr>
          <w:p w14:paraId="70EF306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表面干净、杂物不超过2/3</w:t>
            </w:r>
          </w:p>
        </w:tc>
        <w:tc>
          <w:tcPr>
            <w:tcW w:w="1314" w:type="dxa"/>
            <w:tcBorders>
              <w:top w:val="single" w:color="auto" w:sz="4" w:space="0"/>
              <w:left w:val="single" w:color="auto" w:sz="4" w:space="0"/>
              <w:bottom w:val="single" w:color="auto" w:sz="4" w:space="0"/>
              <w:right w:val="single" w:color="auto" w:sz="4" w:space="0"/>
            </w:tcBorders>
            <w:vAlign w:val="center"/>
          </w:tcPr>
          <w:p w14:paraId="0DDD3E5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1次/日</w:t>
            </w:r>
          </w:p>
        </w:tc>
      </w:tr>
      <w:tr w14:paraId="2714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1" w:type="dxa"/>
            <w:vMerge w:val="continue"/>
            <w:tcBorders>
              <w:left w:val="single" w:color="auto" w:sz="4" w:space="0"/>
              <w:right w:val="single" w:color="auto" w:sz="4" w:space="0"/>
            </w:tcBorders>
            <w:vAlign w:val="center"/>
          </w:tcPr>
          <w:p w14:paraId="7CD5ECD7">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bottom w:val="single" w:color="auto" w:sz="4" w:space="0"/>
              <w:right w:val="single" w:color="auto" w:sz="4" w:space="0"/>
            </w:tcBorders>
            <w:vAlign w:val="center"/>
          </w:tcPr>
          <w:p w14:paraId="0FFEBAE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5708A8A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擦拭风扇、灯具等</w:t>
            </w:r>
          </w:p>
        </w:tc>
        <w:tc>
          <w:tcPr>
            <w:tcW w:w="3645" w:type="dxa"/>
            <w:tcBorders>
              <w:top w:val="single" w:color="auto" w:sz="4" w:space="0"/>
              <w:left w:val="single" w:color="auto" w:sz="4" w:space="0"/>
              <w:bottom w:val="single" w:color="auto" w:sz="4" w:space="0"/>
              <w:right w:val="single" w:color="auto" w:sz="4" w:space="0"/>
            </w:tcBorders>
            <w:vAlign w:val="center"/>
          </w:tcPr>
          <w:p w14:paraId="1D4A551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光亮、无灰尘、无污渍、无蜘蛛网</w:t>
            </w:r>
          </w:p>
        </w:tc>
        <w:tc>
          <w:tcPr>
            <w:tcW w:w="1314" w:type="dxa"/>
            <w:tcBorders>
              <w:top w:val="single" w:color="auto" w:sz="4" w:space="0"/>
              <w:left w:val="single" w:color="auto" w:sz="4" w:space="0"/>
              <w:bottom w:val="single" w:color="auto" w:sz="4" w:space="0"/>
              <w:right w:val="single" w:color="auto" w:sz="4" w:space="0"/>
            </w:tcBorders>
            <w:vAlign w:val="center"/>
          </w:tcPr>
          <w:p w14:paraId="0E6F8F8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1次/学期</w:t>
            </w:r>
          </w:p>
        </w:tc>
      </w:tr>
      <w:tr w14:paraId="4B8A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16DC75FB">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restart"/>
            <w:tcBorders>
              <w:top w:val="single" w:color="auto" w:sz="4" w:space="0"/>
              <w:left w:val="single" w:color="auto" w:sz="4" w:space="0"/>
              <w:right w:val="single" w:color="auto" w:sz="4" w:space="0"/>
            </w:tcBorders>
            <w:vAlign w:val="center"/>
          </w:tcPr>
          <w:p w14:paraId="52401AC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楼道、楼梯、大厅、走廊、电梯等</w:t>
            </w:r>
          </w:p>
        </w:tc>
        <w:tc>
          <w:tcPr>
            <w:tcW w:w="2250" w:type="dxa"/>
            <w:tcBorders>
              <w:top w:val="single" w:color="auto" w:sz="4" w:space="0"/>
              <w:left w:val="single" w:color="auto" w:sz="4" w:space="0"/>
              <w:bottom w:val="single" w:color="auto" w:sz="4" w:space="0"/>
              <w:right w:val="single" w:color="auto" w:sz="4" w:space="0"/>
            </w:tcBorders>
            <w:vAlign w:val="center"/>
          </w:tcPr>
          <w:p w14:paraId="5A09833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地面、楼梯清扫、湿拖</w:t>
            </w:r>
          </w:p>
        </w:tc>
        <w:tc>
          <w:tcPr>
            <w:tcW w:w="3645" w:type="dxa"/>
            <w:tcBorders>
              <w:top w:val="single" w:color="auto" w:sz="4" w:space="0"/>
              <w:left w:val="single" w:color="auto" w:sz="4" w:space="0"/>
              <w:bottom w:val="single" w:color="auto" w:sz="4" w:space="0"/>
              <w:right w:val="single" w:color="auto" w:sz="4" w:space="0"/>
            </w:tcBorders>
            <w:vAlign w:val="center"/>
          </w:tcPr>
          <w:p w14:paraId="169DFC1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洁净、无纸屑、无烟头、无痰迹、无尘土、无污迹、无水渍、无杂物堆放</w:t>
            </w:r>
          </w:p>
        </w:tc>
        <w:tc>
          <w:tcPr>
            <w:tcW w:w="1314" w:type="dxa"/>
            <w:tcBorders>
              <w:top w:val="single" w:color="auto" w:sz="4" w:space="0"/>
              <w:left w:val="single" w:color="auto" w:sz="4" w:space="0"/>
              <w:bottom w:val="single" w:color="auto" w:sz="4" w:space="0"/>
              <w:right w:val="single" w:color="auto" w:sz="4" w:space="0"/>
            </w:tcBorders>
            <w:vAlign w:val="center"/>
          </w:tcPr>
          <w:p w14:paraId="5C5EB37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2次/日</w:t>
            </w:r>
          </w:p>
        </w:tc>
      </w:tr>
      <w:tr w14:paraId="563D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Merge w:val="continue"/>
            <w:tcBorders>
              <w:left w:val="single" w:color="auto" w:sz="4" w:space="0"/>
              <w:right w:val="single" w:color="auto" w:sz="4" w:space="0"/>
            </w:tcBorders>
            <w:vAlign w:val="center"/>
          </w:tcPr>
          <w:p w14:paraId="5AB8171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1FA39DD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F0B201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垃圾清运</w:t>
            </w:r>
          </w:p>
        </w:tc>
        <w:tc>
          <w:tcPr>
            <w:tcW w:w="3645" w:type="dxa"/>
            <w:tcBorders>
              <w:top w:val="single" w:color="auto" w:sz="4" w:space="0"/>
              <w:left w:val="single" w:color="auto" w:sz="4" w:space="0"/>
              <w:bottom w:val="single" w:color="auto" w:sz="4" w:space="0"/>
              <w:right w:val="single" w:color="auto" w:sz="4" w:space="0"/>
            </w:tcBorders>
            <w:vAlign w:val="center"/>
          </w:tcPr>
          <w:p w14:paraId="132EFCAB">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垃圾桶表面干净、无垃圾外溢现象，垃圾分类清楚，袋装垃圾</w:t>
            </w:r>
          </w:p>
        </w:tc>
        <w:tc>
          <w:tcPr>
            <w:tcW w:w="1314" w:type="dxa"/>
            <w:tcBorders>
              <w:top w:val="single" w:color="auto" w:sz="4" w:space="0"/>
              <w:left w:val="single" w:color="auto" w:sz="4" w:space="0"/>
              <w:bottom w:val="single" w:color="auto" w:sz="4" w:space="0"/>
              <w:right w:val="single" w:color="auto" w:sz="4" w:space="0"/>
            </w:tcBorders>
            <w:vAlign w:val="center"/>
          </w:tcPr>
          <w:p w14:paraId="5B0E6BF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2次/日</w:t>
            </w:r>
          </w:p>
        </w:tc>
      </w:tr>
      <w:tr w14:paraId="46C2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Merge w:val="continue"/>
            <w:tcBorders>
              <w:left w:val="single" w:color="auto" w:sz="4" w:space="0"/>
              <w:right w:val="single" w:color="auto" w:sz="4" w:space="0"/>
            </w:tcBorders>
            <w:vAlign w:val="center"/>
          </w:tcPr>
          <w:p w14:paraId="4DBF1D9C">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3EDF181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370B717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楼梯扶手、窗台清洁</w:t>
            </w:r>
          </w:p>
        </w:tc>
        <w:tc>
          <w:tcPr>
            <w:tcW w:w="3645" w:type="dxa"/>
            <w:tcBorders>
              <w:top w:val="single" w:color="auto" w:sz="4" w:space="0"/>
              <w:left w:val="single" w:color="auto" w:sz="4" w:space="0"/>
              <w:bottom w:val="single" w:color="auto" w:sz="4" w:space="0"/>
              <w:right w:val="single" w:color="auto" w:sz="4" w:space="0"/>
            </w:tcBorders>
            <w:vAlign w:val="center"/>
          </w:tcPr>
          <w:p w14:paraId="5D963E1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光亮、无积尘、无污渍</w:t>
            </w:r>
          </w:p>
        </w:tc>
        <w:tc>
          <w:tcPr>
            <w:tcW w:w="1314" w:type="dxa"/>
            <w:tcBorders>
              <w:top w:val="single" w:color="auto" w:sz="4" w:space="0"/>
              <w:left w:val="single" w:color="auto" w:sz="4" w:space="0"/>
              <w:bottom w:val="single" w:color="auto" w:sz="4" w:space="0"/>
              <w:right w:val="single" w:color="auto" w:sz="4" w:space="0"/>
            </w:tcBorders>
            <w:vAlign w:val="center"/>
          </w:tcPr>
          <w:p w14:paraId="5299358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2次/日</w:t>
            </w:r>
          </w:p>
        </w:tc>
      </w:tr>
      <w:tr w14:paraId="0007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4" w:space="0"/>
              <w:right w:val="single" w:color="auto" w:sz="4" w:space="0"/>
            </w:tcBorders>
            <w:vAlign w:val="center"/>
          </w:tcPr>
          <w:p w14:paraId="2E71B395">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6B3F813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2EFC37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公共设施（电梯轿厢、开水器、标志牌、消防设施、广告栏等）清洁</w:t>
            </w:r>
          </w:p>
        </w:tc>
        <w:tc>
          <w:tcPr>
            <w:tcW w:w="3645" w:type="dxa"/>
            <w:tcBorders>
              <w:top w:val="single" w:color="auto" w:sz="4" w:space="0"/>
              <w:left w:val="single" w:color="auto" w:sz="4" w:space="0"/>
              <w:bottom w:val="single" w:color="auto" w:sz="4" w:space="0"/>
              <w:right w:val="single" w:color="auto" w:sz="4" w:space="0"/>
            </w:tcBorders>
            <w:vAlign w:val="center"/>
          </w:tcPr>
          <w:p w14:paraId="618D990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干净明亮、无灰尘、无污渍、无杂物</w:t>
            </w:r>
          </w:p>
        </w:tc>
        <w:tc>
          <w:tcPr>
            <w:tcW w:w="1314" w:type="dxa"/>
            <w:tcBorders>
              <w:top w:val="single" w:color="auto" w:sz="4" w:space="0"/>
              <w:left w:val="single" w:color="auto" w:sz="4" w:space="0"/>
              <w:bottom w:val="single" w:color="auto" w:sz="4" w:space="0"/>
              <w:right w:val="single" w:color="auto" w:sz="4" w:space="0"/>
            </w:tcBorders>
            <w:vAlign w:val="center"/>
          </w:tcPr>
          <w:p w14:paraId="37CB548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1次/日</w:t>
            </w:r>
          </w:p>
        </w:tc>
      </w:tr>
      <w:tr w14:paraId="7E02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1" w:type="dxa"/>
            <w:vMerge w:val="continue"/>
            <w:tcBorders>
              <w:left w:val="single" w:color="auto" w:sz="4" w:space="0"/>
              <w:right w:val="single" w:color="auto" w:sz="4" w:space="0"/>
            </w:tcBorders>
            <w:vAlign w:val="center"/>
          </w:tcPr>
          <w:p w14:paraId="2D6BB1CA">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16961BD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0248003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楼道、大厅门窗玻璃擦拭</w:t>
            </w:r>
          </w:p>
        </w:tc>
        <w:tc>
          <w:tcPr>
            <w:tcW w:w="3645" w:type="dxa"/>
            <w:tcBorders>
              <w:top w:val="single" w:color="auto" w:sz="4" w:space="0"/>
              <w:left w:val="single" w:color="auto" w:sz="4" w:space="0"/>
              <w:bottom w:val="single" w:color="auto" w:sz="4" w:space="0"/>
              <w:right w:val="single" w:color="auto" w:sz="4" w:space="0"/>
            </w:tcBorders>
            <w:vAlign w:val="center"/>
          </w:tcPr>
          <w:p w14:paraId="11147AF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光亮、无灰尘、无污渍</w:t>
            </w:r>
          </w:p>
        </w:tc>
        <w:tc>
          <w:tcPr>
            <w:tcW w:w="1314" w:type="dxa"/>
            <w:tcBorders>
              <w:top w:val="single" w:color="auto" w:sz="4" w:space="0"/>
              <w:left w:val="single" w:color="auto" w:sz="4" w:space="0"/>
              <w:bottom w:val="single" w:color="auto" w:sz="4" w:space="0"/>
              <w:right w:val="single" w:color="auto" w:sz="4" w:space="0"/>
            </w:tcBorders>
            <w:vAlign w:val="center"/>
          </w:tcPr>
          <w:p w14:paraId="7F604C8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1次/月</w:t>
            </w:r>
          </w:p>
        </w:tc>
      </w:tr>
      <w:tr w14:paraId="1D38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1" w:type="dxa"/>
            <w:vMerge w:val="continue"/>
            <w:tcBorders>
              <w:left w:val="single" w:color="auto" w:sz="4" w:space="0"/>
              <w:right w:val="single" w:color="auto" w:sz="4" w:space="0"/>
            </w:tcBorders>
            <w:vAlign w:val="center"/>
          </w:tcPr>
          <w:p w14:paraId="4C3F70F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29B10F7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6102A31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墙面、踢脚线、天花板等</w:t>
            </w:r>
          </w:p>
        </w:tc>
        <w:tc>
          <w:tcPr>
            <w:tcW w:w="3645" w:type="dxa"/>
            <w:tcBorders>
              <w:top w:val="single" w:color="auto" w:sz="4" w:space="0"/>
              <w:left w:val="single" w:color="auto" w:sz="4" w:space="0"/>
              <w:bottom w:val="single" w:color="auto" w:sz="4" w:space="0"/>
              <w:right w:val="single" w:color="auto" w:sz="4" w:space="0"/>
            </w:tcBorders>
            <w:vAlign w:val="center"/>
          </w:tcPr>
          <w:p w14:paraId="0DC48C6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无灰尘、无污渍，墙角无蜘蛛网</w:t>
            </w:r>
          </w:p>
        </w:tc>
        <w:tc>
          <w:tcPr>
            <w:tcW w:w="1314" w:type="dxa"/>
            <w:tcBorders>
              <w:top w:val="single" w:color="auto" w:sz="4" w:space="0"/>
              <w:left w:val="single" w:color="auto" w:sz="4" w:space="0"/>
              <w:bottom w:val="single" w:color="auto" w:sz="4" w:space="0"/>
              <w:right w:val="single" w:color="auto" w:sz="4" w:space="0"/>
            </w:tcBorders>
            <w:vAlign w:val="center"/>
          </w:tcPr>
          <w:p w14:paraId="6124403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1次/月</w:t>
            </w:r>
          </w:p>
        </w:tc>
      </w:tr>
      <w:tr w14:paraId="5F8D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Merge w:val="continue"/>
            <w:tcBorders>
              <w:left w:val="single" w:color="auto" w:sz="4" w:space="0"/>
              <w:right w:val="single" w:color="auto" w:sz="4" w:space="0"/>
            </w:tcBorders>
            <w:vAlign w:val="center"/>
          </w:tcPr>
          <w:p w14:paraId="45CC8D40">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right w:val="single" w:color="auto" w:sz="4" w:space="0"/>
            </w:tcBorders>
            <w:vAlign w:val="center"/>
          </w:tcPr>
          <w:p w14:paraId="3E43F43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63D7E3F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擦拭风扇、灯具等</w:t>
            </w:r>
          </w:p>
        </w:tc>
        <w:tc>
          <w:tcPr>
            <w:tcW w:w="3645" w:type="dxa"/>
            <w:tcBorders>
              <w:top w:val="single" w:color="auto" w:sz="4" w:space="0"/>
              <w:left w:val="single" w:color="auto" w:sz="4" w:space="0"/>
              <w:bottom w:val="single" w:color="auto" w:sz="4" w:space="0"/>
              <w:right w:val="single" w:color="auto" w:sz="4" w:space="0"/>
            </w:tcBorders>
            <w:vAlign w:val="center"/>
          </w:tcPr>
          <w:p w14:paraId="6D787FF5">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光亮、无灰尘、无污渍、无蜘蛛网</w:t>
            </w:r>
          </w:p>
        </w:tc>
        <w:tc>
          <w:tcPr>
            <w:tcW w:w="1314" w:type="dxa"/>
            <w:tcBorders>
              <w:top w:val="single" w:color="auto" w:sz="4" w:space="0"/>
              <w:left w:val="single" w:color="auto" w:sz="4" w:space="0"/>
              <w:bottom w:val="single" w:color="auto" w:sz="4" w:space="0"/>
              <w:right w:val="single" w:color="auto" w:sz="4" w:space="0"/>
            </w:tcBorders>
            <w:vAlign w:val="center"/>
          </w:tcPr>
          <w:p w14:paraId="061D943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1次/学期</w:t>
            </w:r>
          </w:p>
        </w:tc>
      </w:tr>
      <w:tr w14:paraId="7A03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Merge w:val="continue"/>
            <w:tcBorders>
              <w:left w:val="single" w:color="auto" w:sz="4" w:space="0"/>
              <w:right w:val="single" w:color="auto" w:sz="4" w:space="0"/>
            </w:tcBorders>
            <w:vAlign w:val="center"/>
          </w:tcPr>
          <w:p w14:paraId="3BA8E9D1">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vMerge w:val="continue"/>
            <w:tcBorders>
              <w:left w:val="single" w:color="auto" w:sz="4" w:space="0"/>
              <w:bottom w:val="single" w:color="auto" w:sz="4" w:space="0"/>
              <w:right w:val="single" w:color="auto" w:sz="4" w:space="0"/>
            </w:tcBorders>
            <w:vAlign w:val="center"/>
          </w:tcPr>
          <w:p w14:paraId="13B086D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1D551DB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洗地机洗地、地面保养</w:t>
            </w:r>
          </w:p>
        </w:tc>
        <w:tc>
          <w:tcPr>
            <w:tcW w:w="3645" w:type="dxa"/>
            <w:tcBorders>
              <w:top w:val="single" w:color="auto" w:sz="4" w:space="0"/>
              <w:left w:val="single" w:color="auto" w:sz="4" w:space="0"/>
              <w:bottom w:val="single" w:color="auto" w:sz="4" w:space="0"/>
              <w:right w:val="single" w:color="auto" w:sz="4" w:space="0"/>
            </w:tcBorders>
            <w:vAlign w:val="center"/>
          </w:tcPr>
          <w:p w14:paraId="6BE7B81B">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光亮、无灰尘、无污渍、无杂物</w:t>
            </w:r>
          </w:p>
        </w:tc>
        <w:tc>
          <w:tcPr>
            <w:tcW w:w="1314" w:type="dxa"/>
            <w:tcBorders>
              <w:top w:val="single" w:color="auto" w:sz="4" w:space="0"/>
              <w:left w:val="single" w:color="auto" w:sz="4" w:space="0"/>
              <w:bottom w:val="single" w:color="auto" w:sz="4" w:space="0"/>
              <w:right w:val="single" w:color="auto" w:sz="4" w:space="0"/>
            </w:tcBorders>
            <w:vAlign w:val="center"/>
          </w:tcPr>
          <w:p w14:paraId="10D11A9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每学期开学和重大活动前</w:t>
            </w:r>
          </w:p>
        </w:tc>
      </w:tr>
      <w:tr w14:paraId="5F65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Merge w:val="continue"/>
            <w:tcBorders>
              <w:left w:val="single" w:color="auto" w:sz="4" w:space="0"/>
              <w:right w:val="single" w:color="auto" w:sz="4" w:space="0"/>
            </w:tcBorders>
            <w:vAlign w:val="center"/>
          </w:tcPr>
          <w:p w14:paraId="76BFC99F">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tcBorders>
              <w:top w:val="single" w:color="auto" w:sz="4" w:space="0"/>
              <w:left w:val="single" w:color="auto" w:sz="4" w:space="0"/>
              <w:bottom w:val="single" w:color="auto" w:sz="4" w:space="0"/>
              <w:right w:val="single" w:color="auto" w:sz="4" w:space="0"/>
            </w:tcBorders>
            <w:vAlign w:val="center"/>
          </w:tcPr>
          <w:p w14:paraId="2B01128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楼内外墙体</w:t>
            </w:r>
          </w:p>
        </w:tc>
        <w:tc>
          <w:tcPr>
            <w:tcW w:w="2250" w:type="dxa"/>
            <w:tcBorders>
              <w:top w:val="single" w:color="auto" w:sz="4" w:space="0"/>
              <w:left w:val="single" w:color="auto" w:sz="4" w:space="0"/>
              <w:bottom w:val="single" w:color="auto" w:sz="4" w:space="0"/>
              <w:right w:val="single" w:color="auto" w:sz="4" w:space="0"/>
            </w:tcBorders>
            <w:vAlign w:val="center"/>
          </w:tcPr>
          <w:p w14:paraId="55399E9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小广告清理</w:t>
            </w:r>
          </w:p>
        </w:tc>
        <w:tc>
          <w:tcPr>
            <w:tcW w:w="3645" w:type="dxa"/>
            <w:tcBorders>
              <w:top w:val="single" w:color="auto" w:sz="4" w:space="0"/>
              <w:left w:val="single" w:color="auto" w:sz="4" w:space="0"/>
              <w:bottom w:val="single" w:color="auto" w:sz="4" w:space="0"/>
              <w:right w:val="single" w:color="auto" w:sz="4" w:space="0"/>
            </w:tcBorders>
            <w:vAlign w:val="center"/>
          </w:tcPr>
          <w:p w14:paraId="3ADF5B0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做到墙面无广告，发现张贴广告的及时劝阻，并及时清理</w:t>
            </w:r>
          </w:p>
        </w:tc>
        <w:tc>
          <w:tcPr>
            <w:tcW w:w="1314" w:type="dxa"/>
            <w:tcBorders>
              <w:top w:val="single" w:color="auto" w:sz="4" w:space="0"/>
              <w:left w:val="single" w:color="auto" w:sz="4" w:space="0"/>
              <w:bottom w:val="single" w:color="auto" w:sz="4" w:space="0"/>
              <w:right w:val="single" w:color="auto" w:sz="4" w:space="0"/>
            </w:tcBorders>
            <w:vAlign w:val="center"/>
          </w:tcPr>
          <w:p w14:paraId="784F52C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随时清理</w:t>
            </w:r>
          </w:p>
        </w:tc>
      </w:tr>
      <w:tr w14:paraId="06CB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Merge w:val="continue"/>
            <w:tcBorders>
              <w:left w:val="single" w:color="auto" w:sz="4" w:space="0"/>
              <w:bottom w:val="single" w:color="auto" w:sz="4" w:space="0"/>
              <w:right w:val="single" w:color="auto" w:sz="4" w:space="0"/>
            </w:tcBorders>
            <w:vAlign w:val="center"/>
          </w:tcPr>
          <w:p w14:paraId="722E0C34">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p>
        </w:tc>
        <w:tc>
          <w:tcPr>
            <w:tcW w:w="1447" w:type="dxa"/>
            <w:tcBorders>
              <w:top w:val="single" w:color="auto" w:sz="4" w:space="0"/>
              <w:left w:val="single" w:color="auto" w:sz="4" w:space="0"/>
              <w:bottom w:val="single" w:color="auto" w:sz="4" w:space="0"/>
              <w:right w:val="single" w:color="auto" w:sz="4" w:space="0"/>
            </w:tcBorders>
            <w:vAlign w:val="center"/>
          </w:tcPr>
          <w:p w14:paraId="1F0BB9B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校园室内外</w:t>
            </w:r>
          </w:p>
        </w:tc>
        <w:tc>
          <w:tcPr>
            <w:tcW w:w="2250" w:type="dxa"/>
            <w:tcBorders>
              <w:top w:val="single" w:color="auto" w:sz="4" w:space="0"/>
              <w:left w:val="single" w:color="auto" w:sz="4" w:space="0"/>
              <w:bottom w:val="single" w:color="auto" w:sz="4" w:space="0"/>
              <w:right w:val="single" w:color="auto" w:sz="4" w:space="0"/>
            </w:tcBorders>
            <w:vAlign w:val="center"/>
          </w:tcPr>
          <w:p w14:paraId="0C4E924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疫情防控消杀</w:t>
            </w:r>
          </w:p>
        </w:tc>
        <w:tc>
          <w:tcPr>
            <w:tcW w:w="3645" w:type="dxa"/>
            <w:tcBorders>
              <w:top w:val="single" w:color="auto" w:sz="4" w:space="0"/>
              <w:left w:val="single" w:color="auto" w:sz="4" w:space="0"/>
              <w:bottom w:val="single" w:color="auto" w:sz="4" w:space="0"/>
              <w:right w:val="single" w:color="auto" w:sz="4" w:space="0"/>
            </w:tcBorders>
            <w:vAlign w:val="center"/>
          </w:tcPr>
          <w:p w14:paraId="797F1AF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按频次对校园室内外做好消毒通风工作。</w:t>
            </w:r>
          </w:p>
        </w:tc>
        <w:tc>
          <w:tcPr>
            <w:tcW w:w="1314" w:type="dxa"/>
            <w:tcBorders>
              <w:top w:val="single" w:color="auto" w:sz="4" w:space="0"/>
              <w:left w:val="single" w:color="auto" w:sz="4" w:space="0"/>
              <w:bottom w:val="single" w:color="auto" w:sz="4" w:space="0"/>
              <w:right w:val="single" w:color="auto" w:sz="4" w:space="0"/>
            </w:tcBorders>
            <w:vAlign w:val="center"/>
          </w:tcPr>
          <w:p w14:paraId="155DA17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2次/日</w:t>
            </w:r>
          </w:p>
        </w:tc>
      </w:tr>
    </w:tbl>
    <w:p w14:paraId="55AB5C33">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4、会议服务人员职责及标准</w:t>
      </w:r>
    </w:p>
    <w:p w14:paraId="1C8A3EA7">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kern w:val="0"/>
          <w:sz w:val="24"/>
          <w:szCs w:val="24"/>
        </w:rPr>
      </w:pPr>
      <w:r>
        <w:rPr>
          <w:rFonts w:hint="eastAsia" w:ascii="宋体" w:hAnsi="宋体" w:eastAsia="宋体" w:cs="宋体"/>
          <w:sz w:val="24"/>
          <w:szCs w:val="24"/>
        </w:rPr>
        <w:t>（1）配合采购人</w:t>
      </w:r>
      <w:r>
        <w:rPr>
          <w:rFonts w:hint="eastAsia" w:ascii="宋体" w:hAnsi="宋体" w:eastAsia="宋体" w:cs="宋体"/>
          <w:kern w:val="0"/>
          <w:sz w:val="24"/>
          <w:szCs w:val="24"/>
        </w:rPr>
        <w:t>做好会议室的申请和使用。</w:t>
      </w:r>
    </w:p>
    <w:p w14:paraId="60FBFBC4">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（2）会前对会议室进行检查。确保会议室干净整洁，设施设备完好，发现故障及时报修。</w:t>
      </w:r>
    </w:p>
    <w:p w14:paraId="2DDD6353">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做好会议现场服务保障工作。</w:t>
      </w:r>
    </w:p>
    <w:p w14:paraId="2B5F4A69">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（4）会后协调保洁做好会议室清场保洁工作。</w:t>
      </w:r>
    </w:p>
    <w:p w14:paraId="0C470DDD">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（5）完成采购人交办的其他工作。</w:t>
      </w:r>
    </w:p>
    <w:p w14:paraId="7886C258">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5、室外保洁兼绿化养护服务要求</w:t>
      </w:r>
    </w:p>
    <w:p w14:paraId="3981F59D">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负责校园内室外道路、台阶、网球场、篮球场、景观池及绿地等公共区域的清扫工作；</w:t>
      </w:r>
    </w:p>
    <w:p w14:paraId="5A9142A0">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②负责校园垃圾的清运及垃圾桶的清洁工作；</w:t>
      </w:r>
    </w:p>
    <w:p w14:paraId="38638C61">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③负责楼顶卫生清理，雨水管疏通，雨、污水井（不含化粪井、隔油池）及排水管道的清掏与疏通工作；</w:t>
      </w:r>
    </w:p>
    <w:p w14:paraId="2480DD07">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负责校园布告栏和小广告的随时清理工作；</w:t>
      </w:r>
    </w:p>
    <w:p w14:paraId="3BC2D7C0">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负责草坪灯、路灯等灯具的擦拭工作；</w:t>
      </w:r>
    </w:p>
    <w:p w14:paraId="0F8F662B">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GB3 </w:instrText>
      </w:r>
      <w:r>
        <w:rPr>
          <w:rFonts w:hint="eastAsia" w:ascii="宋体" w:hAnsi="宋体" w:eastAsia="宋体" w:cs="宋体"/>
          <w:sz w:val="24"/>
          <w:szCs w:val="24"/>
        </w:rPr>
        <w:fldChar w:fldCharType="separate"/>
      </w:r>
      <w:r>
        <w:rPr>
          <w:rFonts w:hint="eastAsia" w:ascii="宋体" w:hAnsi="宋体" w:eastAsia="宋体" w:cs="宋体"/>
          <w:sz w:val="24"/>
          <w:szCs w:val="24"/>
        </w:rPr>
        <w:t>⑥</w:t>
      </w:r>
      <w:r>
        <w:rPr>
          <w:rFonts w:hint="eastAsia" w:ascii="宋体" w:hAnsi="宋体" w:eastAsia="宋体" w:cs="宋体"/>
          <w:sz w:val="24"/>
          <w:szCs w:val="24"/>
        </w:rPr>
        <w:fldChar w:fldCharType="end"/>
      </w:r>
      <w:r>
        <w:rPr>
          <w:rFonts w:hint="eastAsia" w:ascii="宋体" w:hAnsi="宋体" w:eastAsia="宋体" w:cs="宋体"/>
          <w:sz w:val="24"/>
          <w:szCs w:val="24"/>
        </w:rPr>
        <w:t>疫情防控期间，负责对保洁区域进行消毒通风和记录工作以及核酸检测等保障工作；</w:t>
      </w:r>
    </w:p>
    <w:p w14:paraId="2D7F9778">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7 \* GB3 </w:instrText>
      </w:r>
      <w:r>
        <w:rPr>
          <w:rFonts w:hint="eastAsia" w:ascii="宋体" w:hAnsi="宋体" w:eastAsia="宋体" w:cs="宋体"/>
          <w:sz w:val="24"/>
          <w:szCs w:val="24"/>
        </w:rPr>
        <w:fldChar w:fldCharType="separate"/>
      </w:r>
      <w:r>
        <w:rPr>
          <w:rFonts w:hint="eastAsia" w:ascii="宋体" w:hAnsi="宋体" w:eastAsia="宋体" w:cs="宋体"/>
          <w:sz w:val="24"/>
          <w:szCs w:val="24"/>
        </w:rPr>
        <w:t>⑦</w:t>
      </w:r>
      <w:r>
        <w:rPr>
          <w:rFonts w:hint="eastAsia" w:ascii="宋体" w:hAnsi="宋体" w:eastAsia="宋体" w:cs="宋体"/>
          <w:sz w:val="24"/>
          <w:szCs w:val="24"/>
        </w:rPr>
        <w:fldChar w:fldCharType="end"/>
      </w:r>
      <w:r>
        <w:rPr>
          <w:rFonts w:hint="eastAsia" w:ascii="宋体" w:hAnsi="宋体" w:eastAsia="宋体" w:cs="宋体"/>
          <w:sz w:val="24"/>
          <w:szCs w:val="24"/>
        </w:rPr>
        <w:t>配合采购人相关部门悬挂宣传标语；</w:t>
      </w:r>
    </w:p>
    <w:p w14:paraId="5DCB0D5C">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8 \* GB3 </w:instrText>
      </w:r>
      <w:r>
        <w:rPr>
          <w:rFonts w:hint="eastAsia" w:ascii="宋体" w:hAnsi="宋体" w:eastAsia="宋体" w:cs="宋体"/>
          <w:sz w:val="24"/>
          <w:szCs w:val="24"/>
        </w:rPr>
        <w:fldChar w:fldCharType="separate"/>
      </w:r>
      <w:r>
        <w:rPr>
          <w:rFonts w:hint="eastAsia" w:ascii="宋体" w:hAnsi="宋体" w:eastAsia="宋体" w:cs="宋体"/>
          <w:sz w:val="24"/>
          <w:szCs w:val="24"/>
        </w:rPr>
        <w:t>⑧</w:t>
      </w:r>
      <w:r>
        <w:rPr>
          <w:rFonts w:hint="eastAsia" w:ascii="宋体" w:hAnsi="宋体" w:eastAsia="宋体" w:cs="宋体"/>
          <w:sz w:val="24"/>
          <w:szCs w:val="24"/>
        </w:rPr>
        <w:fldChar w:fldCharType="end"/>
      </w:r>
      <w:r>
        <w:rPr>
          <w:rFonts w:hint="eastAsia" w:ascii="宋体" w:hAnsi="宋体" w:eastAsia="宋体" w:cs="宋体"/>
          <w:sz w:val="24"/>
          <w:szCs w:val="24"/>
        </w:rPr>
        <w:t>配合采购人做好垃圾分类工作；</w:t>
      </w:r>
    </w:p>
    <w:p w14:paraId="1C8A575F">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9 \* GB3 </w:instrText>
      </w:r>
      <w:r>
        <w:rPr>
          <w:rFonts w:hint="eastAsia" w:ascii="宋体" w:hAnsi="宋体" w:eastAsia="宋体" w:cs="宋体"/>
          <w:sz w:val="24"/>
          <w:szCs w:val="24"/>
        </w:rPr>
        <w:fldChar w:fldCharType="separate"/>
      </w:r>
      <w:r>
        <w:rPr>
          <w:rFonts w:hint="eastAsia" w:ascii="宋体" w:hAnsi="宋体" w:eastAsia="宋体" w:cs="宋体"/>
          <w:sz w:val="24"/>
          <w:szCs w:val="24"/>
        </w:rPr>
        <w:t>⑨</w:t>
      </w:r>
      <w:r>
        <w:rPr>
          <w:rFonts w:hint="eastAsia" w:ascii="宋体" w:hAnsi="宋体" w:eastAsia="宋体" w:cs="宋体"/>
          <w:sz w:val="24"/>
          <w:szCs w:val="24"/>
        </w:rPr>
        <w:fldChar w:fldCharType="end"/>
      </w:r>
      <w:r>
        <w:rPr>
          <w:rFonts w:hint="eastAsia" w:ascii="宋体" w:hAnsi="宋体" w:eastAsia="宋体" w:cs="宋体"/>
          <w:sz w:val="24"/>
          <w:szCs w:val="24"/>
        </w:rPr>
        <w:t>配合采购人做好防汛工作；</w:t>
      </w:r>
    </w:p>
    <w:p w14:paraId="053B59AA">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10 \* GB3 </w:instrText>
      </w:r>
      <w:r>
        <w:rPr>
          <w:rFonts w:hint="eastAsia" w:ascii="宋体" w:hAnsi="宋体" w:eastAsia="宋体" w:cs="宋体"/>
          <w:sz w:val="24"/>
          <w:szCs w:val="24"/>
        </w:rPr>
        <w:fldChar w:fldCharType="separate"/>
      </w:r>
      <w:r>
        <w:rPr>
          <w:rFonts w:hint="eastAsia" w:ascii="宋体" w:hAnsi="宋体" w:eastAsia="宋体" w:cs="宋体"/>
          <w:sz w:val="24"/>
          <w:szCs w:val="24"/>
        </w:rPr>
        <w:t>⑩</w:t>
      </w:r>
      <w:r>
        <w:rPr>
          <w:rFonts w:hint="eastAsia" w:ascii="宋体" w:hAnsi="宋体" w:eastAsia="宋体" w:cs="宋体"/>
          <w:sz w:val="24"/>
          <w:szCs w:val="24"/>
        </w:rPr>
        <w:fldChar w:fldCharType="end"/>
      </w:r>
      <w:r>
        <w:rPr>
          <w:rFonts w:hint="eastAsia" w:ascii="宋体" w:hAnsi="宋体" w:eastAsia="宋体" w:cs="宋体"/>
          <w:sz w:val="24"/>
          <w:szCs w:val="24"/>
        </w:rPr>
        <w:t>完成采购人交待的其它任务。</w:t>
      </w:r>
    </w:p>
    <w:p w14:paraId="1663D178">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（2）保洁标准：</w:t>
      </w:r>
    </w:p>
    <w:tbl>
      <w:tblPr>
        <w:tblStyle w:val="22"/>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32"/>
        <w:gridCol w:w="5460"/>
        <w:gridCol w:w="1739"/>
      </w:tblGrid>
      <w:tr w14:paraId="4AE3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73E953D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232" w:type="dxa"/>
            <w:tcBorders>
              <w:top w:val="single" w:color="auto" w:sz="4" w:space="0"/>
              <w:left w:val="single" w:color="auto" w:sz="4" w:space="0"/>
              <w:bottom w:val="single" w:color="auto" w:sz="4" w:space="0"/>
              <w:right w:val="single" w:color="auto" w:sz="4" w:space="0"/>
            </w:tcBorders>
            <w:vAlign w:val="center"/>
          </w:tcPr>
          <w:p w14:paraId="7535300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  容</w:t>
            </w:r>
          </w:p>
        </w:tc>
        <w:tc>
          <w:tcPr>
            <w:tcW w:w="5460" w:type="dxa"/>
            <w:tcBorders>
              <w:top w:val="single" w:color="auto" w:sz="4" w:space="0"/>
              <w:left w:val="single" w:color="auto" w:sz="4" w:space="0"/>
              <w:bottom w:val="single" w:color="auto" w:sz="4" w:space="0"/>
              <w:right w:val="single" w:color="auto" w:sz="4" w:space="0"/>
            </w:tcBorders>
            <w:vAlign w:val="center"/>
          </w:tcPr>
          <w:p w14:paraId="2C5AE82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标   准</w:t>
            </w:r>
          </w:p>
        </w:tc>
        <w:tc>
          <w:tcPr>
            <w:tcW w:w="1739" w:type="dxa"/>
            <w:tcBorders>
              <w:top w:val="single" w:color="auto" w:sz="4" w:space="0"/>
              <w:left w:val="single" w:color="auto" w:sz="4" w:space="0"/>
              <w:bottom w:val="single" w:color="auto" w:sz="4" w:space="0"/>
              <w:right w:val="single" w:color="auto" w:sz="4" w:space="0"/>
            </w:tcBorders>
            <w:vAlign w:val="center"/>
          </w:tcPr>
          <w:p w14:paraId="5F1E6C4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频 次</w:t>
            </w:r>
          </w:p>
        </w:tc>
      </w:tr>
      <w:tr w14:paraId="063A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116" w:type="dxa"/>
            <w:vMerge w:val="restart"/>
            <w:tcBorders>
              <w:top w:val="single" w:color="auto" w:sz="4" w:space="0"/>
              <w:left w:val="single" w:color="auto" w:sz="4" w:space="0"/>
              <w:right w:val="single" w:color="auto" w:sz="4" w:space="0"/>
            </w:tcBorders>
            <w:vAlign w:val="center"/>
          </w:tcPr>
          <w:p w14:paraId="25AAE9B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1C36B2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地面、绿地</w:t>
            </w:r>
          </w:p>
        </w:tc>
        <w:tc>
          <w:tcPr>
            <w:tcW w:w="5460" w:type="dxa"/>
            <w:tcBorders>
              <w:top w:val="single" w:color="auto" w:sz="4" w:space="0"/>
              <w:left w:val="single" w:color="auto" w:sz="4" w:space="0"/>
              <w:bottom w:val="single" w:color="auto" w:sz="4" w:space="0"/>
              <w:right w:val="single" w:color="auto" w:sz="4" w:space="0"/>
            </w:tcBorders>
            <w:vAlign w:val="center"/>
          </w:tcPr>
          <w:p w14:paraId="790E68F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上午9点前完成一次全面清扫，随时保洁，下午16:30点前完成区域内整体巡捡，保证洁净、无纸屑、无烟头、无痰迹、无杂物堆放，垃圾杂物等在地面不可停留超过1小时，所有垃圾存放在制定地点。</w:t>
            </w:r>
          </w:p>
        </w:tc>
        <w:tc>
          <w:tcPr>
            <w:tcW w:w="1739" w:type="dxa"/>
            <w:tcBorders>
              <w:top w:val="single" w:color="auto" w:sz="4" w:space="0"/>
              <w:left w:val="single" w:color="auto" w:sz="4" w:space="0"/>
              <w:bottom w:val="single" w:color="auto" w:sz="4" w:space="0"/>
              <w:right w:val="single" w:color="auto" w:sz="4" w:space="0"/>
            </w:tcBorders>
            <w:vAlign w:val="center"/>
          </w:tcPr>
          <w:p w14:paraId="41BB894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2次/日</w:t>
            </w:r>
          </w:p>
        </w:tc>
      </w:tr>
      <w:tr w14:paraId="60FC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16" w:type="dxa"/>
            <w:vMerge w:val="continue"/>
            <w:tcBorders>
              <w:left w:val="single" w:color="auto" w:sz="4" w:space="0"/>
              <w:right w:val="single" w:color="auto" w:sz="4" w:space="0"/>
            </w:tcBorders>
            <w:vAlign w:val="center"/>
          </w:tcPr>
          <w:p w14:paraId="5D03254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E4986C5">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清理垃圾</w:t>
            </w:r>
          </w:p>
        </w:tc>
        <w:tc>
          <w:tcPr>
            <w:tcW w:w="5460" w:type="dxa"/>
            <w:tcBorders>
              <w:top w:val="single" w:color="auto" w:sz="4" w:space="0"/>
              <w:left w:val="single" w:color="auto" w:sz="4" w:space="0"/>
              <w:bottom w:val="single" w:color="auto" w:sz="4" w:space="0"/>
              <w:right w:val="single" w:color="auto" w:sz="4" w:space="0"/>
            </w:tcBorders>
            <w:vAlign w:val="center"/>
          </w:tcPr>
          <w:p w14:paraId="146AD078">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垃圾桶内垃圾不超过一半，日产日清，及时将垃圾运送到指定地点；工程垃圾及有害类垃圾专门地方存放，不得放入垃圾桶内。</w:t>
            </w:r>
          </w:p>
        </w:tc>
        <w:tc>
          <w:tcPr>
            <w:tcW w:w="1739" w:type="dxa"/>
            <w:tcBorders>
              <w:top w:val="single" w:color="auto" w:sz="4" w:space="0"/>
              <w:left w:val="single" w:color="auto" w:sz="4" w:space="0"/>
              <w:bottom w:val="single" w:color="auto" w:sz="4" w:space="0"/>
              <w:right w:val="single" w:color="auto" w:sz="4" w:space="0"/>
            </w:tcBorders>
            <w:vAlign w:val="center"/>
          </w:tcPr>
          <w:p w14:paraId="68799218">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2次/日</w:t>
            </w:r>
          </w:p>
        </w:tc>
      </w:tr>
      <w:tr w14:paraId="0414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6" w:type="dxa"/>
            <w:vMerge w:val="continue"/>
            <w:tcBorders>
              <w:left w:val="single" w:color="auto" w:sz="4" w:space="0"/>
              <w:right w:val="single" w:color="auto" w:sz="4" w:space="0"/>
            </w:tcBorders>
            <w:vAlign w:val="center"/>
          </w:tcPr>
          <w:p w14:paraId="5BC1F45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07DAE5C7">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垃圾桶的保洁</w:t>
            </w:r>
          </w:p>
        </w:tc>
        <w:tc>
          <w:tcPr>
            <w:tcW w:w="5460" w:type="dxa"/>
            <w:tcBorders>
              <w:top w:val="single" w:color="auto" w:sz="4" w:space="0"/>
              <w:left w:val="single" w:color="auto" w:sz="4" w:space="0"/>
              <w:bottom w:val="single" w:color="auto" w:sz="4" w:space="0"/>
              <w:right w:val="single" w:color="auto" w:sz="4" w:space="0"/>
            </w:tcBorders>
            <w:vAlign w:val="center"/>
          </w:tcPr>
          <w:p w14:paraId="3EF62F97">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生活垃圾装袋入桶；垃圾桶无异味，夏季每天消毒，桶、箱内外壁洁净、无明显污渍。</w:t>
            </w:r>
          </w:p>
        </w:tc>
        <w:tc>
          <w:tcPr>
            <w:tcW w:w="1739" w:type="dxa"/>
            <w:tcBorders>
              <w:top w:val="single" w:color="auto" w:sz="4" w:space="0"/>
              <w:left w:val="single" w:color="auto" w:sz="4" w:space="0"/>
              <w:bottom w:val="single" w:color="auto" w:sz="4" w:space="0"/>
              <w:right w:val="single" w:color="auto" w:sz="4" w:space="0"/>
            </w:tcBorders>
            <w:vAlign w:val="center"/>
          </w:tcPr>
          <w:p w14:paraId="5A26DA41">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2次/日</w:t>
            </w:r>
          </w:p>
        </w:tc>
      </w:tr>
      <w:tr w14:paraId="3763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6" w:type="dxa"/>
            <w:vMerge w:val="continue"/>
            <w:tcBorders>
              <w:left w:val="single" w:color="auto" w:sz="4" w:space="0"/>
              <w:right w:val="single" w:color="auto" w:sz="4" w:space="0"/>
            </w:tcBorders>
            <w:vAlign w:val="center"/>
          </w:tcPr>
          <w:p w14:paraId="02D7C9D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7B86C1C">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清理布告栏</w:t>
            </w:r>
          </w:p>
        </w:tc>
        <w:tc>
          <w:tcPr>
            <w:tcW w:w="5460" w:type="dxa"/>
            <w:tcBorders>
              <w:top w:val="single" w:color="auto" w:sz="4" w:space="0"/>
              <w:left w:val="single" w:color="auto" w:sz="4" w:space="0"/>
              <w:bottom w:val="single" w:color="auto" w:sz="4" w:space="0"/>
              <w:right w:val="single" w:color="auto" w:sz="4" w:space="0"/>
            </w:tcBorders>
            <w:vAlign w:val="center"/>
          </w:tcPr>
          <w:p w14:paraId="2A42E638">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无胶带痕迹，光亮，无尘土，无蜘蛛网，每周清理一次张贴的海报等物品</w:t>
            </w:r>
          </w:p>
        </w:tc>
        <w:tc>
          <w:tcPr>
            <w:tcW w:w="1739" w:type="dxa"/>
            <w:tcBorders>
              <w:top w:val="single" w:color="auto" w:sz="4" w:space="0"/>
              <w:left w:val="single" w:color="auto" w:sz="4" w:space="0"/>
              <w:bottom w:val="single" w:color="auto" w:sz="4" w:space="0"/>
              <w:right w:val="single" w:color="auto" w:sz="4" w:space="0"/>
            </w:tcBorders>
            <w:vAlign w:val="center"/>
          </w:tcPr>
          <w:p w14:paraId="2A306203">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随时</w:t>
            </w:r>
          </w:p>
        </w:tc>
      </w:tr>
      <w:tr w14:paraId="0582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6" w:type="dxa"/>
            <w:vMerge w:val="continue"/>
            <w:tcBorders>
              <w:left w:val="single" w:color="auto" w:sz="4" w:space="0"/>
              <w:right w:val="single" w:color="auto" w:sz="4" w:space="0"/>
            </w:tcBorders>
            <w:vAlign w:val="center"/>
          </w:tcPr>
          <w:p w14:paraId="7D57624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44173DC">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清理小广告</w:t>
            </w:r>
          </w:p>
        </w:tc>
        <w:tc>
          <w:tcPr>
            <w:tcW w:w="5460" w:type="dxa"/>
            <w:tcBorders>
              <w:top w:val="single" w:color="auto" w:sz="4" w:space="0"/>
              <w:left w:val="single" w:color="auto" w:sz="4" w:space="0"/>
              <w:bottom w:val="single" w:color="auto" w:sz="4" w:space="0"/>
              <w:right w:val="single" w:color="auto" w:sz="4" w:space="0"/>
            </w:tcBorders>
            <w:vAlign w:val="center"/>
          </w:tcPr>
          <w:p w14:paraId="44BF3B0E">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随时清理，发现张贴的及时制止，已张贴的及时清理，保证除布告栏内有广告，其余地方无广告痕迹</w:t>
            </w:r>
          </w:p>
        </w:tc>
        <w:tc>
          <w:tcPr>
            <w:tcW w:w="1739" w:type="dxa"/>
            <w:tcBorders>
              <w:top w:val="single" w:color="auto" w:sz="4" w:space="0"/>
              <w:left w:val="single" w:color="auto" w:sz="4" w:space="0"/>
              <w:bottom w:val="single" w:color="auto" w:sz="4" w:space="0"/>
              <w:right w:val="single" w:color="auto" w:sz="4" w:space="0"/>
            </w:tcBorders>
            <w:vAlign w:val="center"/>
          </w:tcPr>
          <w:p w14:paraId="4FE9A00F">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随时</w:t>
            </w:r>
          </w:p>
        </w:tc>
      </w:tr>
      <w:tr w14:paraId="2211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6" w:type="dxa"/>
            <w:vMerge w:val="continue"/>
            <w:tcBorders>
              <w:left w:val="single" w:color="auto" w:sz="4" w:space="0"/>
              <w:right w:val="single" w:color="auto" w:sz="4" w:space="0"/>
            </w:tcBorders>
            <w:vAlign w:val="center"/>
          </w:tcPr>
          <w:p w14:paraId="3685513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E0DC651">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擦拭草坪灯、路灯</w:t>
            </w:r>
          </w:p>
        </w:tc>
        <w:tc>
          <w:tcPr>
            <w:tcW w:w="5460" w:type="dxa"/>
            <w:tcBorders>
              <w:top w:val="single" w:color="auto" w:sz="4" w:space="0"/>
              <w:left w:val="single" w:color="auto" w:sz="4" w:space="0"/>
              <w:bottom w:val="single" w:color="auto" w:sz="4" w:space="0"/>
              <w:right w:val="single" w:color="auto" w:sz="4" w:space="0"/>
            </w:tcBorders>
            <w:vAlign w:val="center"/>
          </w:tcPr>
          <w:p w14:paraId="386706C6">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无积尘、无污渍、无杂物</w:t>
            </w:r>
          </w:p>
        </w:tc>
        <w:tc>
          <w:tcPr>
            <w:tcW w:w="1739" w:type="dxa"/>
            <w:tcBorders>
              <w:top w:val="single" w:color="auto" w:sz="4" w:space="0"/>
              <w:left w:val="single" w:color="auto" w:sz="4" w:space="0"/>
              <w:bottom w:val="single" w:color="auto" w:sz="4" w:space="0"/>
              <w:right w:val="single" w:color="auto" w:sz="4" w:space="0"/>
            </w:tcBorders>
            <w:vAlign w:val="center"/>
          </w:tcPr>
          <w:p w14:paraId="1985A716">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1次/周</w:t>
            </w:r>
          </w:p>
        </w:tc>
      </w:tr>
      <w:tr w14:paraId="1380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6" w:type="dxa"/>
            <w:vMerge w:val="continue"/>
            <w:tcBorders>
              <w:left w:val="single" w:color="auto" w:sz="4" w:space="0"/>
              <w:right w:val="single" w:color="auto" w:sz="4" w:space="0"/>
            </w:tcBorders>
            <w:vAlign w:val="center"/>
          </w:tcPr>
          <w:p w14:paraId="0BF0864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BE085D0">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擦拭其它装饰物、功能牌</w:t>
            </w:r>
          </w:p>
        </w:tc>
        <w:tc>
          <w:tcPr>
            <w:tcW w:w="5460" w:type="dxa"/>
            <w:tcBorders>
              <w:top w:val="single" w:color="auto" w:sz="4" w:space="0"/>
              <w:left w:val="single" w:color="auto" w:sz="4" w:space="0"/>
              <w:bottom w:val="single" w:color="auto" w:sz="4" w:space="0"/>
              <w:right w:val="single" w:color="auto" w:sz="4" w:space="0"/>
            </w:tcBorders>
            <w:vAlign w:val="center"/>
          </w:tcPr>
          <w:p w14:paraId="3D04CD89">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光亮、无灰尘、无污渍、无蜘蛛网</w:t>
            </w:r>
          </w:p>
        </w:tc>
        <w:tc>
          <w:tcPr>
            <w:tcW w:w="1739" w:type="dxa"/>
            <w:tcBorders>
              <w:top w:val="single" w:color="auto" w:sz="4" w:space="0"/>
              <w:left w:val="single" w:color="auto" w:sz="4" w:space="0"/>
              <w:bottom w:val="single" w:color="auto" w:sz="4" w:space="0"/>
              <w:right w:val="single" w:color="auto" w:sz="4" w:space="0"/>
            </w:tcBorders>
            <w:vAlign w:val="center"/>
          </w:tcPr>
          <w:p w14:paraId="79E863FF">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1次/周</w:t>
            </w:r>
          </w:p>
        </w:tc>
      </w:tr>
      <w:tr w14:paraId="15E5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6" w:type="dxa"/>
            <w:vMerge w:val="continue"/>
            <w:tcBorders>
              <w:left w:val="single" w:color="auto" w:sz="4" w:space="0"/>
              <w:right w:val="single" w:color="auto" w:sz="4" w:space="0"/>
            </w:tcBorders>
            <w:vAlign w:val="center"/>
          </w:tcPr>
          <w:p w14:paraId="07A50EF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F6B7EA4">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楼顶卫生清理、雨水、污水井疏通</w:t>
            </w:r>
          </w:p>
        </w:tc>
        <w:tc>
          <w:tcPr>
            <w:tcW w:w="5460" w:type="dxa"/>
            <w:tcBorders>
              <w:top w:val="single" w:color="auto" w:sz="4" w:space="0"/>
              <w:left w:val="single" w:color="auto" w:sz="4" w:space="0"/>
              <w:bottom w:val="single" w:color="auto" w:sz="4" w:space="0"/>
              <w:right w:val="single" w:color="auto" w:sz="4" w:space="0"/>
            </w:tcBorders>
            <w:vAlign w:val="center"/>
          </w:tcPr>
          <w:p w14:paraId="42AE0A12">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保证楼顶无杂物，雨水口无堵塞，井内排污通畅。</w:t>
            </w:r>
          </w:p>
        </w:tc>
        <w:tc>
          <w:tcPr>
            <w:tcW w:w="1739" w:type="dxa"/>
            <w:tcBorders>
              <w:top w:val="single" w:color="auto" w:sz="4" w:space="0"/>
              <w:left w:val="single" w:color="auto" w:sz="4" w:space="0"/>
              <w:bottom w:val="single" w:color="auto" w:sz="4" w:space="0"/>
              <w:right w:val="single" w:color="auto" w:sz="4" w:space="0"/>
            </w:tcBorders>
            <w:vAlign w:val="center"/>
          </w:tcPr>
          <w:p w14:paraId="66F45CD8">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r>
              <w:rPr>
                <w:rFonts w:hint="eastAsia" w:ascii="宋体" w:hAnsi="宋体" w:eastAsia="宋体" w:cs="宋体"/>
                <w:kern w:val="0"/>
                <w:sz w:val="24"/>
                <w:szCs w:val="24"/>
              </w:rPr>
              <w:t>1次/月，每学期开学清理一次；工程施工后清理一次；秋后清理一次；雨后及时查看</w:t>
            </w:r>
          </w:p>
        </w:tc>
      </w:tr>
      <w:tr w14:paraId="156A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6" w:type="dxa"/>
            <w:tcBorders>
              <w:top w:val="single" w:color="auto" w:sz="4" w:space="0"/>
              <w:left w:val="single" w:color="auto" w:sz="4" w:space="0"/>
              <w:right w:val="single" w:color="auto" w:sz="4" w:space="0"/>
            </w:tcBorders>
            <w:vAlign w:val="center"/>
          </w:tcPr>
          <w:p w14:paraId="1A6A979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0BF5C0E">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特殊天气处理</w:t>
            </w:r>
          </w:p>
        </w:tc>
        <w:tc>
          <w:tcPr>
            <w:tcW w:w="5460" w:type="dxa"/>
            <w:tcBorders>
              <w:top w:val="single" w:color="auto" w:sz="4" w:space="0"/>
              <w:left w:val="single" w:color="auto" w:sz="4" w:space="0"/>
              <w:bottom w:val="single" w:color="auto" w:sz="4" w:space="0"/>
              <w:right w:val="single" w:color="auto" w:sz="4" w:space="0"/>
            </w:tcBorders>
            <w:vAlign w:val="center"/>
          </w:tcPr>
          <w:p w14:paraId="4B22B7DC">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rPr>
            </w:pPr>
            <w:r>
              <w:rPr>
                <w:rFonts w:hint="eastAsia" w:ascii="宋体" w:hAnsi="宋体" w:eastAsia="宋体" w:cs="宋体"/>
                <w:kern w:val="0"/>
                <w:sz w:val="24"/>
                <w:szCs w:val="24"/>
              </w:rPr>
              <w:t>小雪后，及时清理积雪路面；大雪后，24小时内清理出所有连接楼宇的道路、广场及其他主干道，必要的时候撒融雪剂，保证车辆顺利通行。大雨后，24小时内清理出积水路段，保证通行；落叶季节，做好落叶收集清理，全部装袋，放到指定位置。</w:t>
            </w:r>
          </w:p>
        </w:tc>
        <w:tc>
          <w:tcPr>
            <w:tcW w:w="1739" w:type="dxa"/>
            <w:tcBorders>
              <w:top w:val="single" w:color="auto" w:sz="4" w:space="0"/>
              <w:left w:val="single" w:color="auto" w:sz="4" w:space="0"/>
              <w:bottom w:val="single" w:color="auto" w:sz="4" w:space="0"/>
              <w:right w:val="single" w:color="auto" w:sz="4" w:space="0"/>
            </w:tcBorders>
            <w:vAlign w:val="center"/>
          </w:tcPr>
          <w:p w14:paraId="5E77144F">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4"/>
                <w:szCs w:val="24"/>
              </w:rPr>
            </w:pPr>
          </w:p>
        </w:tc>
      </w:tr>
    </w:tbl>
    <w:p w14:paraId="3411A08B">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（3）绿化养护工作：</w:t>
      </w:r>
    </w:p>
    <w:p w14:paraId="22426B20">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定期为植物材料进行除虫打药；</w:t>
      </w:r>
    </w:p>
    <w:p w14:paraId="2FDC47EE">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定期为植物材料施肥；</w:t>
      </w:r>
    </w:p>
    <w:p w14:paraId="35BDB2D1">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定期对乔木、灌木、竹子，草坪和绿篱修剪；</w:t>
      </w:r>
    </w:p>
    <w:p w14:paraId="51C9D83D">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定期为植物材料浇水；</w:t>
      </w:r>
    </w:p>
    <w:p w14:paraId="160ADA58">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绿化养管失误造成的植物死亡，由绿化养管企业免费为我校更换（不含自然灾害及人为造成的损坏）；</w:t>
      </w:r>
    </w:p>
    <w:p w14:paraId="11F23A54">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GB3 </w:instrText>
      </w:r>
      <w:r>
        <w:rPr>
          <w:rFonts w:hint="eastAsia" w:ascii="宋体" w:hAnsi="宋体" w:eastAsia="宋体" w:cs="宋体"/>
          <w:sz w:val="24"/>
          <w:szCs w:val="24"/>
        </w:rPr>
        <w:fldChar w:fldCharType="separate"/>
      </w:r>
      <w:r>
        <w:rPr>
          <w:rFonts w:hint="eastAsia" w:ascii="宋体" w:hAnsi="宋体" w:eastAsia="宋体" w:cs="宋体"/>
          <w:sz w:val="24"/>
          <w:szCs w:val="24"/>
        </w:rPr>
        <w:t>⑥</w:t>
      </w:r>
      <w:r>
        <w:rPr>
          <w:rFonts w:hint="eastAsia" w:ascii="宋体" w:hAnsi="宋体" w:eastAsia="宋体" w:cs="宋体"/>
          <w:sz w:val="24"/>
          <w:szCs w:val="24"/>
        </w:rPr>
        <w:fldChar w:fldCharType="end"/>
      </w:r>
      <w:r>
        <w:rPr>
          <w:rFonts w:hint="eastAsia" w:ascii="宋体" w:hAnsi="宋体" w:eastAsia="宋体" w:cs="宋体"/>
          <w:sz w:val="24"/>
          <w:szCs w:val="24"/>
        </w:rPr>
        <w:t>定期清除乔木枯枝脱落隐患，每月1次；</w:t>
      </w:r>
    </w:p>
    <w:p w14:paraId="680D4B64">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7 \* GB3 </w:instrText>
      </w:r>
      <w:r>
        <w:rPr>
          <w:rFonts w:hint="eastAsia" w:ascii="宋体" w:hAnsi="宋体" w:eastAsia="宋体" w:cs="宋体"/>
          <w:sz w:val="24"/>
          <w:szCs w:val="24"/>
        </w:rPr>
        <w:fldChar w:fldCharType="separate"/>
      </w:r>
      <w:r>
        <w:rPr>
          <w:rFonts w:hint="eastAsia" w:ascii="宋体" w:hAnsi="宋体" w:eastAsia="宋体" w:cs="宋体"/>
          <w:sz w:val="24"/>
          <w:szCs w:val="24"/>
        </w:rPr>
        <w:t>⑦</w:t>
      </w:r>
      <w:r>
        <w:rPr>
          <w:rFonts w:hint="eastAsia" w:ascii="宋体" w:hAnsi="宋体" w:eastAsia="宋体" w:cs="宋体"/>
          <w:sz w:val="24"/>
          <w:szCs w:val="24"/>
        </w:rPr>
        <w:fldChar w:fldCharType="end"/>
      </w:r>
      <w:r>
        <w:rPr>
          <w:rFonts w:hint="eastAsia" w:ascii="宋体" w:hAnsi="宋体" w:eastAsia="宋体" w:cs="宋体"/>
          <w:sz w:val="24"/>
          <w:szCs w:val="24"/>
        </w:rPr>
        <w:t>定期派出专业的园艺师组织指导实施绿化养管护工作，每月1次；</w:t>
      </w:r>
    </w:p>
    <w:p w14:paraId="6C1D91C2">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8 \* GB3 </w:instrText>
      </w:r>
      <w:r>
        <w:rPr>
          <w:rFonts w:hint="eastAsia" w:ascii="宋体" w:hAnsi="宋体" w:eastAsia="宋体" w:cs="宋体"/>
          <w:sz w:val="24"/>
          <w:szCs w:val="24"/>
        </w:rPr>
        <w:fldChar w:fldCharType="separate"/>
      </w:r>
      <w:r>
        <w:rPr>
          <w:rFonts w:hint="eastAsia" w:ascii="宋体" w:hAnsi="宋体" w:eastAsia="宋体" w:cs="宋体"/>
          <w:sz w:val="24"/>
          <w:szCs w:val="24"/>
        </w:rPr>
        <w:t>⑧</w:t>
      </w:r>
      <w:r>
        <w:rPr>
          <w:rFonts w:hint="eastAsia" w:ascii="宋体" w:hAnsi="宋体" w:eastAsia="宋体" w:cs="宋体"/>
          <w:sz w:val="24"/>
          <w:szCs w:val="24"/>
        </w:rPr>
        <w:fldChar w:fldCharType="end"/>
      </w:r>
      <w:r>
        <w:rPr>
          <w:rFonts w:hint="eastAsia" w:ascii="宋体" w:hAnsi="宋体" w:eastAsia="宋体" w:cs="宋体"/>
          <w:sz w:val="24"/>
          <w:szCs w:val="24"/>
        </w:rPr>
        <w:t>做好喷景观灯和喷泉的日常维护保养。</w:t>
      </w:r>
    </w:p>
    <w:p w14:paraId="7703B588">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9 \* GB3 </w:instrText>
      </w:r>
      <w:r>
        <w:rPr>
          <w:rFonts w:hint="eastAsia" w:ascii="宋体" w:hAnsi="宋体" w:eastAsia="宋体" w:cs="宋体"/>
          <w:sz w:val="24"/>
          <w:szCs w:val="24"/>
        </w:rPr>
        <w:fldChar w:fldCharType="separate"/>
      </w:r>
      <w:r>
        <w:rPr>
          <w:rFonts w:hint="eastAsia" w:ascii="宋体" w:hAnsi="宋体" w:eastAsia="宋体" w:cs="宋体"/>
          <w:sz w:val="24"/>
          <w:szCs w:val="24"/>
        </w:rPr>
        <w:t>⑨</w:t>
      </w:r>
      <w:r>
        <w:rPr>
          <w:rFonts w:hint="eastAsia" w:ascii="宋体" w:hAnsi="宋体" w:eastAsia="宋体" w:cs="宋体"/>
          <w:sz w:val="24"/>
          <w:szCs w:val="24"/>
        </w:rPr>
        <w:fldChar w:fldCharType="end"/>
      </w:r>
      <w:r>
        <w:rPr>
          <w:rFonts w:hint="eastAsia" w:ascii="宋体" w:hAnsi="宋体" w:eastAsia="宋体" w:cs="宋体"/>
          <w:sz w:val="24"/>
          <w:szCs w:val="24"/>
        </w:rPr>
        <w:t>及时清理清运落叶。</w:t>
      </w:r>
    </w:p>
    <w:p w14:paraId="13955DB9">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10 \* GB3 </w:instrText>
      </w:r>
      <w:r>
        <w:rPr>
          <w:rFonts w:hint="eastAsia" w:ascii="宋体" w:hAnsi="宋体" w:eastAsia="宋体" w:cs="宋体"/>
          <w:sz w:val="24"/>
          <w:szCs w:val="24"/>
        </w:rPr>
        <w:fldChar w:fldCharType="separate"/>
      </w:r>
      <w:r>
        <w:rPr>
          <w:rFonts w:hint="eastAsia" w:ascii="宋体" w:hAnsi="宋体" w:eastAsia="宋体" w:cs="宋体"/>
          <w:sz w:val="24"/>
          <w:szCs w:val="24"/>
        </w:rPr>
        <w:t>⑩</w:t>
      </w:r>
      <w:r>
        <w:rPr>
          <w:rFonts w:hint="eastAsia" w:ascii="宋体" w:hAnsi="宋体" w:eastAsia="宋体" w:cs="宋体"/>
          <w:sz w:val="24"/>
          <w:szCs w:val="24"/>
        </w:rPr>
        <w:fldChar w:fldCharType="end"/>
      </w:r>
      <w:r>
        <w:rPr>
          <w:rFonts w:hint="eastAsia" w:ascii="宋体" w:hAnsi="宋体" w:eastAsia="宋体" w:cs="宋体"/>
          <w:sz w:val="24"/>
          <w:szCs w:val="24"/>
        </w:rPr>
        <w:t>完成采购人交待的其它任务。</w:t>
      </w:r>
    </w:p>
    <w:p w14:paraId="0B0BF41F">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（4）绿化养护工作：</w:t>
      </w:r>
    </w:p>
    <w:tbl>
      <w:tblPr>
        <w:tblStyle w:val="2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103"/>
        <w:gridCol w:w="7210"/>
      </w:tblGrid>
      <w:tr w14:paraId="1FB4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14:paraId="24A01A6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103" w:type="dxa"/>
            <w:tcBorders>
              <w:top w:val="single" w:color="auto" w:sz="4" w:space="0"/>
              <w:left w:val="single" w:color="auto" w:sz="4" w:space="0"/>
              <w:bottom w:val="single" w:color="auto" w:sz="4" w:space="0"/>
              <w:right w:val="single" w:color="auto" w:sz="4" w:space="0"/>
            </w:tcBorders>
            <w:vAlign w:val="center"/>
          </w:tcPr>
          <w:p w14:paraId="645F2E5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内 容</w:t>
            </w:r>
          </w:p>
        </w:tc>
        <w:tc>
          <w:tcPr>
            <w:tcW w:w="7210" w:type="dxa"/>
            <w:tcBorders>
              <w:top w:val="single" w:color="auto" w:sz="4" w:space="0"/>
              <w:left w:val="single" w:color="auto" w:sz="4" w:space="0"/>
              <w:bottom w:val="single" w:color="auto" w:sz="4" w:space="0"/>
              <w:right w:val="single" w:color="auto" w:sz="4" w:space="0"/>
            </w:tcBorders>
            <w:vAlign w:val="center"/>
          </w:tcPr>
          <w:p w14:paraId="0D58882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标 准</w:t>
            </w:r>
          </w:p>
        </w:tc>
      </w:tr>
      <w:tr w14:paraId="536B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0" w:type="dxa"/>
            <w:vMerge w:val="restart"/>
            <w:tcBorders>
              <w:top w:val="single" w:color="auto" w:sz="4" w:space="0"/>
              <w:left w:val="single" w:color="auto" w:sz="4" w:space="0"/>
              <w:right w:val="single" w:color="auto" w:sz="4" w:space="0"/>
            </w:tcBorders>
            <w:vAlign w:val="center"/>
          </w:tcPr>
          <w:p w14:paraId="27B4A9CC">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绿化养护质量标准</w:t>
            </w:r>
          </w:p>
          <w:p w14:paraId="28A12764">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p>
        </w:tc>
        <w:tc>
          <w:tcPr>
            <w:tcW w:w="1103" w:type="dxa"/>
            <w:tcBorders>
              <w:top w:val="single" w:color="auto" w:sz="4" w:space="0"/>
              <w:left w:val="single" w:color="auto" w:sz="4" w:space="0"/>
              <w:bottom w:val="single" w:color="auto" w:sz="4" w:space="0"/>
              <w:right w:val="single" w:color="auto" w:sz="4" w:space="0"/>
            </w:tcBorders>
            <w:vAlign w:val="center"/>
          </w:tcPr>
          <w:p w14:paraId="2A05BC14">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草坪管养</w:t>
            </w:r>
          </w:p>
          <w:p w14:paraId="6444789B">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p>
        </w:tc>
        <w:tc>
          <w:tcPr>
            <w:tcW w:w="7210" w:type="dxa"/>
            <w:tcBorders>
              <w:top w:val="single" w:color="auto" w:sz="4" w:space="0"/>
              <w:left w:val="single" w:color="auto" w:sz="4" w:space="0"/>
              <w:bottom w:val="single" w:color="auto" w:sz="4" w:space="0"/>
              <w:right w:val="single" w:color="auto" w:sz="4" w:space="0"/>
            </w:tcBorders>
            <w:vAlign w:val="center"/>
          </w:tcPr>
          <w:p w14:paraId="272DC0D1">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1、草坪管养的标准是草种正常生长，草坪基本无碍眼杂草，草长控制在4-8cm以下。</w:t>
            </w:r>
          </w:p>
          <w:p w14:paraId="3712F558">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2、草坪的施肥：每年施肥4次，保持草坪正常生长。</w:t>
            </w:r>
          </w:p>
          <w:p w14:paraId="519A0642">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3、浇水：适时浇水，满足植物正常生长的需要。</w:t>
            </w:r>
          </w:p>
          <w:p w14:paraId="50218F84">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4、病虫害防治：及时做好病虫害的防治工作，以防为主，精心管养，经常检查，注意金龟子幼虫、蛴螬、春秃病、锈病发生。早发现，早处理，发现有病虫害时，连续消杀多次直至消杀完为止。</w:t>
            </w:r>
          </w:p>
        </w:tc>
      </w:tr>
      <w:tr w14:paraId="32DF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left w:val="single" w:color="auto" w:sz="4" w:space="0"/>
              <w:right w:val="single" w:color="auto" w:sz="4" w:space="0"/>
            </w:tcBorders>
            <w:vAlign w:val="center"/>
          </w:tcPr>
          <w:p w14:paraId="69CEB8A4">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p>
        </w:tc>
        <w:tc>
          <w:tcPr>
            <w:tcW w:w="1103" w:type="dxa"/>
            <w:tcBorders>
              <w:top w:val="single" w:color="auto" w:sz="4" w:space="0"/>
              <w:left w:val="single" w:color="auto" w:sz="4" w:space="0"/>
              <w:bottom w:val="single" w:color="auto" w:sz="4" w:space="0"/>
              <w:right w:val="single" w:color="auto" w:sz="4" w:space="0"/>
            </w:tcBorders>
            <w:vAlign w:val="center"/>
          </w:tcPr>
          <w:p w14:paraId="5594D0E7">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乔木管养</w:t>
            </w:r>
          </w:p>
        </w:tc>
        <w:tc>
          <w:tcPr>
            <w:tcW w:w="7210" w:type="dxa"/>
            <w:tcBorders>
              <w:top w:val="single" w:color="auto" w:sz="4" w:space="0"/>
              <w:left w:val="single" w:color="auto" w:sz="4" w:space="0"/>
              <w:bottom w:val="single" w:color="auto" w:sz="4" w:space="0"/>
              <w:right w:val="single" w:color="auto" w:sz="4" w:space="0"/>
            </w:tcBorders>
            <w:vAlign w:val="center"/>
          </w:tcPr>
          <w:p w14:paraId="7DA674F7">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1、管养标准：乔木管养标准是生长正常，枝叶健壮，无枯枝。</w:t>
            </w:r>
          </w:p>
          <w:p w14:paraId="592114A4">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2、修剪：针对不同的树种进行修剪，日常养护过程中对病虫枝、伤残枝、枯死枝等枝条进行剪除，保持树冠均匀，整齐生长。</w:t>
            </w:r>
          </w:p>
          <w:p w14:paraId="732C0D97">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3、浇水：根据不同生长季节的天气情况，不同植物种类和不同树龄适当浇水，满足植物正常生长的需要。</w:t>
            </w:r>
          </w:p>
          <w:p w14:paraId="4B4F916E">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4、施肥：一年施肥4次，肥料埋施，先打穴或开沟，施肥后回填土，踏实，浇水。</w:t>
            </w:r>
          </w:p>
          <w:p w14:paraId="103038B4">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5、病虫害防治：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14:paraId="17E4515F">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6、防台风及意外：作好防台风工作，台风前加强防范措施，合理修剪，加固护树设施，以增强抵抗台风的能力台风吹袭期间，迅速清理倒掉的断枝，疏通道路。台风过后及时进行扶树，护树，清除断枝，落叶和垃圾，使绿化景观尽快恢复</w:t>
            </w:r>
          </w:p>
          <w:p w14:paraId="3D1D34C1">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7、树坑修边、除草、松土：树坑定期修边，除杂草，松土，做到树穴界线清楚，树穴内无明显碍眼杂草。</w:t>
            </w:r>
          </w:p>
        </w:tc>
      </w:tr>
      <w:tr w14:paraId="56C7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0" w:type="dxa"/>
            <w:vMerge w:val="continue"/>
            <w:tcBorders>
              <w:left w:val="single" w:color="auto" w:sz="4" w:space="0"/>
              <w:right w:val="single" w:color="auto" w:sz="4" w:space="0"/>
            </w:tcBorders>
            <w:vAlign w:val="center"/>
          </w:tcPr>
          <w:p w14:paraId="658A17E3">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p>
        </w:tc>
        <w:tc>
          <w:tcPr>
            <w:tcW w:w="1103" w:type="dxa"/>
            <w:tcBorders>
              <w:top w:val="single" w:color="auto" w:sz="4" w:space="0"/>
              <w:left w:val="single" w:color="auto" w:sz="4" w:space="0"/>
              <w:bottom w:val="single" w:color="auto" w:sz="4" w:space="0"/>
              <w:right w:val="single" w:color="auto" w:sz="4" w:space="0"/>
            </w:tcBorders>
            <w:vAlign w:val="center"/>
          </w:tcPr>
          <w:p w14:paraId="73051310">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灌木和花卉管养</w:t>
            </w:r>
          </w:p>
        </w:tc>
        <w:tc>
          <w:tcPr>
            <w:tcW w:w="7210" w:type="dxa"/>
            <w:tcBorders>
              <w:top w:val="single" w:color="auto" w:sz="4" w:space="0"/>
              <w:left w:val="single" w:color="auto" w:sz="4" w:space="0"/>
              <w:bottom w:val="single" w:color="auto" w:sz="4" w:space="0"/>
              <w:right w:val="single" w:color="auto" w:sz="4" w:space="0"/>
            </w:tcBorders>
            <w:vAlign w:val="center"/>
          </w:tcPr>
          <w:p w14:paraId="318989B8">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1、管养标准：灌木和花卉管养的标准是中长良好，花繁叶茂，造型美观，具有一定的艺术感和立体感。</w:t>
            </w:r>
          </w:p>
          <w:p w14:paraId="07E6776C">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2、修剪；考虑每种植物的生长发育特点，既造型美观，又能适时开花；花谢后要及时剪掉残花老枝。</w:t>
            </w:r>
          </w:p>
          <w:p w14:paraId="14FE63EB">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(1)绿篱的修剪：遵循修剪后要使绿篱内部和基部保持通风透光的修剪原理，根据具体情况，修剪成不同的形状，每月修剪一次。</w:t>
            </w:r>
          </w:p>
          <w:p w14:paraId="3EE28F4F">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(2)草本类花卉修剪及时，造型美观，无枯枝败叶。</w:t>
            </w:r>
          </w:p>
          <w:p w14:paraId="16EAEB40">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3、浇水：根据植物的生长情况和栽植土质进行合理、适时浇水，雨季做好排水工作。</w:t>
            </w:r>
          </w:p>
          <w:p w14:paraId="01932117">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4、施肥：每年施肥4次，采用埋施或水施等不同方法。</w:t>
            </w:r>
          </w:p>
          <w:p w14:paraId="3496DE7D">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5、除杂草：经常除杂草和松土，做到基本无明显碍眼杂草。</w:t>
            </w:r>
          </w:p>
          <w:p w14:paraId="607383E6">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6、病虫害防治：及时做好病虫害的防治工作，以防为主，精心管养，使植物增强抗病虫能力，经常检查，早发现，早处理。采取综合防治、化学防治、物理人工防治和生物防治等方法防止病虫害蔓延和影响植物生长。</w:t>
            </w:r>
          </w:p>
        </w:tc>
      </w:tr>
    </w:tbl>
    <w:p w14:paraId="454F0091">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6、收发室管理员服务要求</w:t>
      </w:r>
    </w:p>
    <w:p w14:paraId="3DDE7BC4">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（1）贯彻执行上级部门的政策法规，严格遵守工作制度，不擅离岗位并做好节假日期间收发、通知工作；</w:t>
      </w:r>
    </w:p>
    <w:p w14:paraId="52AB1700">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（2）负责采购人与外单位及校内各单位来往公文、机要文件、印刷品的收发、登记、通知工作；</w:t>
      </w:r>
    </w:p>
    <w:p w14:paraId="3E5600A6">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（3）负责学校及师生公私特快专递的收发、登记、通知、领取工作；</w:t>
      </w:r>
    </w:p>
    <w:p w14:paraId="126C1000">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（4）负责学校及师生公私汇款单、包裹单、挂号函件、挂号印刷品的收发、登记、通知、领取工作；</w:t>
      </w:r>
    </w:p>
    <w:p w14:paraId="5384CCD1">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（5）负责学校及师生信件、印刷品的分拣、投送、通知工作；</w:t>
      </w:r>
    </w:p>
    <w:p w14:paraId="5AF4A7F5">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（6）负责学校及师生各类报纸、杂志的分发工作；</w:t>
      </w:r>
    </w:p>
    <w:p w14:paraId="1BDAE63B">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（7）杜绝工作范围内发生的邮件丢失损坏现象，如有发生依照有关规定予以赔偿；</w:t>
      </w:r>
    </w:p>
    <w:p w14:paraId="23DF4877">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（8）做好学校办公室交办的其它工作。</w:t>
      </w:r>
    </w:p>
    <w:p w14:paraId="2ED94A94">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7、公共教室管理兼报告厅、阶梯教室设备管理员服务要求</w:t>
      </w:r>
    </w:p>
    <w:p w14:paraId="359282E6">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kern w:val="0"/>
          <w:sz w:val="24"/>
          <w:szCs w:val="24"/>
        </w:rPr>
      </w:pPr>
      <w:r>
        <w:rPr>
          <w:rFonts w:hint="eastAsia" w:ascii="宋体" w:hAnsi="宋体" w:eastAsia="宋体" w:cs="宋体"/>
          <w:sz w:val="24"/>
          <w:szCs w:val="24"/>
        </w:rPr>
        <w:t>（1）负责学校18间公共教室开关门管理，专人保管钥匙；</w:t>
      </w:r>
      <w:r>
        <w:rPr>
          <w:rFonts w:hint="eastAsia" w:ascii="宋体" w:hAnsi="宋体" w:eastAsia="宋体" w:cs="宋体"/>
          <w:kern w:val="0"/>
          <w:sz w:val="24"/>
          <w:szCs w:val="24"/>
        </w:rPr>
        <w:t>对</w:t>
      </w:r>
    </w:p>
    <w:p w14:paraId="5A8B8EDB">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（2）负责学校公共教室桌椅管理，定期清点桌椅；</w:t>
      </w:r>
    </w:p>
    <w:p w14:paraId="2F6F1BAC">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（3）负责学校公共教室设施设备报修工作；</w:t>
      </w:r>
    </w:p>
    <w:p w14:paraId="438DAF32">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（4）负责学校美术馆报告厅和阶梯教室设备管理工作，保障各项会议设备正常使用，熟悉设备的操作规程，发现问题及时上报；</w:t>
      </w:r>
    </w:p>
    <w:p w14:paraId="15C0E0E9">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（5）完成学校交待的其它任务。</w:t>
      </w:r>
    </w:p>
    <w:p w14:paraId="510AE7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0CB38F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部门协调配合等。</w:t>
      </w:r>
    </w:p>
    <w:p w14:paraId="56F42A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3BC8BAE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5112FC0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24FEB8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在整个服务期内，人员更换率不得超过10 %，更换人员不得低于采购需求，且应经采购人同意。</w:t>
      </w:r>
    </w:p>
    <w:p w14:paraId="2DBADF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14:paraId="0EC2B8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4C2BBE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八</w:t>
      </w:r>
      <w:r>
        <w:rPr>
          <w:rFonts w:hint="eastAsia"/>
          <w:b/>
          <w:bCs/>
          <w:sz w:val="24"/>
        </w:rPr>
        <w:t>、费用分割</w:t>
      </w:r>
    </w:p>
    <w:p w14:paraId="669B59A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1.中标供应商提供的物业服务人员须统一服装，服装应方便开展日常工作，简洁明了，大方美观，物业员工的工装（必须有中标</w:t>
      </w:r>
      <w:r>
        <w:rPr>
          <w:rFonts w:hint="eastAsia"/>
          <w:sz w:val="24"/>
          <w:lang w:val="en-US" w:eastAsia="zh-CN"/>
        </w:rPr>
        <w:t>供应商</w:t>
      </w:r>
      <w:r>
        <w:rPr>
          <w:rFonts w:hint="eastAsia"/>
          <w:sz w:val="24"/>
        </w:rPr>
        <w:t>明显标志），相关费用由中标供应商承担。</w:t>
      </w:r>
    </w:p>
    <w:p w14:paraId="6517FD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本项目日常保洁、办公耗材由中标供应商负责提供，包括但不仅限于：清洁卫生用工具（扫帚、畚箕、拖把、抹布、玻璃刮等），保洁耗材（垃圾桶、垃圾袋、洁厕灵、肥皂粉、消毒液、洗洁精等），办公文具（办公电脑、打印复印机、办公用品纸笔等），绿化养护工具（花剪、长剪、高空剪、铲草机、剪草机、洒水器、喷雾器、电锯、水管、梯子、吊车等）其中产生的费用由中标供应商承担。</w:t>
      </w:r>
    </w:p>
    <w:p w14:paraId="630770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4.中标供应商须向本项目提供高压水枪1把，洗地机1台、扫地机1辆、电动三轮保洁车1辆、室内清洁工具车、除雪铲或扫雪车等，产生的购置、维护、保养等费用由中标供应商承担。</w:t>
      </w:r>
    </w:p>
    <w:p w14:paraId="098743C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5.采购人不承担中标供应商提供物业服务人员的住宿、交通、通讯、用餐等，由中标供应商自行安排。采购人提供20至30平米物业办公用房，不提供物业办公家具及办公设备。</w:t>
      </w:r>
    </w:p>
    <w:p w14:paraId="1B901F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九</w:t>
      </w:r>
      <w:r>
        <w:rPr>
          <w:rFonts w:hint="eastAsia"/>
          <w:b/>
          <w:bCs/>
          <w:sz w:val="24"/>
        </w:rPr>
        <w:t>、服务过程中，对中标供应商评价考核验收标准</w:t>
      </w:r>
    </w:p>
    <w:p w14:paraId="451902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采购人有权随时对中标供应商上岗人数和社会保险缴纳情况进行检查，如采购人发现有违规情况，采购人有权按次扣除0.5%的当月物业服务费用，如累计发现违反规定3次及以上，采购人有权提前终止物业服务合同，造成的相关损失由中标供应商承担。</w:t>
      </w:r>
    </w:p>
    <w:p w14:paraId="4F0B8A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2.物业服务期间无正当理由不得与采购人和采购人所属师生员工发生任何纠纷，如因</w:t>
      </w:r>
      <w:r>
        <w:rPr>
          <w:rFonts w:hint="eastAsia"/>
          <w:sz w:val="24"/>
          <w:lang w:eastAsia="zh-CN"/>
        </w:rPr>
        <w:t>中标供应商</w:t>
      </w:r>
      <w:r>
        <w:rPr>
          <w:rFonts w:hint="eastAsia"/>
          <w:sz w:val="24"/>
        </w:rPr>
        <w:t>工作失误出现该情况，采购人有权按次扣除0.5%的当月物业服务费用，情节严重的，采购人有权提前终止物业服务合同，造成的相关损失由中标供应商承担。</w:t>
      </w:r>
    </w:p>
    <w:p w14:paraId="25607A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w:t>
      </w:r>
      <w:r>
        <w:rPr>
          <w:rFonts w:hint="eastAsia"/>
          <w:sz w:val="24"/>
          <w:lang w:eastAsia="zh-CN"/>
        </w:rPr>
        <w:t>中标供应商</w:t>
      </w:r>
      <w:r>
        <w:rPr>
          <w:rFonts w:hint="eastAsia"/>
          <w:sz w:val="24"/>
        </w:rPr>
        <w:t>在提供物业服务期间如因服务标准落实不到位而受到采购人和采购人所属师生员工的工作投诉（有效投诉），采购人有权按次扣除0.5%的当月物业服务费用，累计超过5次，采购人有权提前终止物业服务合同，造成的相关损失由中标供应商承担。</w:t>
      </w:r>
    </w:p>
    <w:p w14:paraId="0F780D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w:t>
      </w:r>
      <w:r>
        <w:rPr>
          <w:rFonts w:hint="eastAsia"/>
          <w:sz w:val="24"/>
          <w:lang w:eastAsia="zh-CN"/>
        </w:rPr>
        <w:t>中标供应商</w:t>
      </w:r>
      <w:r>
        <w:rPr>
          <w:rFonts w:hint="eastAsia"/>
          <w:sz w:val="24"/>
        </w:rPr>
        <w:t>要保证在提供物业服务期间，按要求将各项服务落实到位，如服务质量不合格，采购人有权按次扣除0.5%的当月物业服务费用，且中标供应商3个工作日内必须整改到位，对拒不整改，或者落实不到位累计超过6次，采购人有权提前终止物业服务合同，造成的相关损失由中标供应商承担。</w:t>
      </w:r>
    </w:p>
    <w:p w14:paraId="0D6E89A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5</w:t>
      </w:r>
      <w:r>
        <w:rPr>
          <w:rFonts w:hint="eastAsia"/>
          <w:sz w:val="24"/>
        </w:rPr>
        <w:t>.物业服务付款与考核相挂钩，中标供应商服务要达到采购人的要求，认真完成采购人规定的作业内容，达到采购人规定的工作标准后，采购人方能支付物业服务费用。如中标供应商未能达到约定的工作标准，采购人有权责令中标供应商在限期整改，逾期未整改的，采购人有权扣发5%至全额的服务费或终止本合同。</w:t>
      </w:r>
    </w:p>
    <w:p w14:paraId="03D201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6.</w:t>
      </w:r>
      <w:r>
        <w:rPr>
          <w:rFonts w:hint="eastAsia"/>
          <w:sz w:val="24"/>
        </w:rPr>
        <w:t>除上述要求外，依据《天津美术学院物业管理服务质量考核办法》对物业公司进行评价考核。具体如下：</w:t>
      </w:r>
    </w:p>
    <w:p w14:paraId="22B2B15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（1）考核机构。基建后勤处牵头，学校成立由院办、学工部、教务处、保卫处及教学单位代表组成的物业管理服务质量考核小组。</w:t>
      </w:r>
    </w:p>
    <w:p w14:paraId="527861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（2）定期考核。定期考核每月进行一次，由考核小组进行考核。考核小组对物业管理企业服务质量按照《天津美术学院物业管理服务质量考核标准及评分细则》严格评分。（附后）</w:t>
      </w:r>
    </w:p>
    <w:p w14:paraId="064753D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（3）考核分值。每月考核一次，取平均值，全年平均分低于80分，采购人有权解聘该服务管理企业。</w:t>
      </w:r>
    </w:p>
    <w:p w14:paraId="373507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4）考核结果。考核实行百分制，90分为考核合格线。考核结果在80分（含80）～90分之间时，考核每扣1分，扣罚考核期内0.5%的服务费用；考核结果在70分（含70）～80分之间时，考核每扣1分，扣罚考核期内1%的服务费用；考核结果低于70分，解聘该服务管理企业。</w:t>
      </w:r>
    </w:p>
    <w:p w14:paraId="2663EE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十、其他要求</w:t>
      </w:r>
    </w:p>
    <w:p w14:paraId="6B0E0F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1、中标供应商进场服务后5个工作日内提供物业管理服务制度；建立物业项目的管理档案；负责编制物业管理服务年度计划；经采购人同意后方能实施。</w:t>
      </w:r>
    </w:p>
    <w:p w14:paraId="402E79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2.中标供应商应向采购人提供派至该项目服务人员名册及详细个人资料，经采购人确认后方可进入采购人场地服务，凡遇到人员更换，依照此程序进行。</w:t>
      </w:r>
    </w:p>
    <w:p w14:paraId="03B14C9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3、采购人对全体派驻人员进行管理、指导、监督及专业强化培训。</w:t>
      </w:r>
    </w:p>
    <w:p w14:paraId="15C105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4、中标供应商工作人员应认真遵守采购人的规章制度，员工不得与师生发生任何冲突。</w:t>
      </w:r>
    </w:p>
    <w:p w14:paraId="077243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5、中标供应商对所聘工作人员因自身原因发生可避免的意外事故，及因所聘工作人员疏忽给他人造成意外伤害的所有事故负全责。</w:t>
      </w:r>
    </w:p>
    <w:p w14:paraId="2479ED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6.中标供应商要保证在提供物业服务期间无重大治安事件发生，如因中标方工作失误出现该情况，采购人有权提前终止物业服务合同，造成的相关损失由中标供应商承担。</w:t>
      </w:r>
    </w:p>
    <w:p w14:paraId="1A9510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7、根据采购人的要求提供工作记录，在合同期内，如遇突发情况，中标供应商负责人应在接到采购人有关通知时，立即派相关工作人员到现场处理相关事宜。</w:t>
      </w:r>
    </w:p>
    <w:p w14:paraId="5B35DB5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8、中标供应商应保证拟投入本项目的服务人员身体健康、无传染病人员上岗。</w:t>
      </w:r>
    </w:p>
    <w:p w14:paraId="54D5769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9、中标供应商不得以任何形式转包中标项目。</w:t>
      </w:r>
    </w:p>
    <w:p w14:paraId="016209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 如中标供应商需要装修改造采购人提供的办公地点，必须向采购人提出书面申请且在其管理部门同意后再进行施工，所产生的费用（含合同到期时设施设备拆迁及搬运费用）全部由中标供应商承担，与采购人无关。中标供应商保证今后合同到期撤场时自行处置有关设施设备，不向采购人要求任何补偿和赔偿。</w:t>
      </w:r>
    </w:p>
    <w:p w14:paraId="068E57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11、中标供应商需集中人力辅助采购人进行新生入学、毕业生离校、招生、考试、专家公寓调整、家具搬迁等临时性工作的开展。在毕业季、专家公寓调整、招生、考试、工程施工、天气变化等情形时，需加大保洁工作量，应提高作业频次或增加保洁力量，并及时设置警示牌。新学期伊始对学校所有教室环境卫生至少进行一次彻底清扫等。</w:t>
      </w:r>
    </w:p>
    <w:tbl>
      <w:tblPr>
        <w:tblStyle w:val="22"/>
        <w:tblW w:w="95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1623"/>
        <w:gridCol w:w="5592"/>
        <w:gridCol w:w="675"/>
        <w:gridCol w:w="997"/>
      </w:tblGrid>
      <w:tr w14:paraId="691A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9562" w:type="dxa"/>
            <w:gridSpan w:val="5"/>
            <w:vAlign w:val="center"/>
          </w:tcPr>
          <w:p w14:paraId="307556CE">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sz w:val="24"/>
                <w:szCs w:val="24"/>
              </w:rPr>
              <w:t>附表</w:t>
            </w:r>
            <w:r>
              <w:rPr>
                <w:rFonts w:hint="eastAsia" w:ascii="宋体" w:hAnsi="宋体" w:eastAsia="宋体" w:cs="宋体"/>
                <w:sz w:val="24"/>
                <w:szCs w:val="24"/>
                <w:lang w:eastAsia="zh-CN"/>
              </w:rPr>
              <w:t>：</w:t>
            </w:r>
            <w:r>
              <w:rPr>
                <w:rFonts w:hint="eastAsia" w:ascii="宋体" w:hAnsi="宋体" w:eastAsia="宋体" w:cs="宋体"/>
                <w:sz w:val="24"/>
                <w:szCs w:val="24"/>
              </w:rPr>
              <w:t>天津美术学院</w:t>
            </w:r>
            <w:r>
              <w:rPr>
                <w:rFonts w:hint="eastAsia" w:ascii="宋体" w:hAnsi="宋体" w:eastAsia="宋体" w:cs="宋体"/>
                <w:sz w:val="24"/>
                <w:szCs w:val="24"/>
                <w:lang w:eastAsia="zh-CN"/>
              </w:rPr>
              <w:t>校园</w:t>
            </w:r>
            <w:r>
              <w:rPr>
                <w:rFonts w:hint="eastAsia" w:ascii="宋体" w:hAnsi="宋体" w:eastAsia="宋体" w:cs="宋体"/>
                <w:sz w:val="24"/>
                <w:szCs w:val="24"/>
              </w:rPr>
              <w:t>物业管理服务质量考核标准及评分细则</w:t>
            </w:r>
          </w:p>
        </w:tc>
      </w:tr>
      <w:tr w14:paraId="72975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19BC1984">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1623" w:type="dxa"/>
            <w:tcBorders>
              <w:top w:val="single" w:color="000000" w:sz="4" w:space="0"/>
              <w:left w:val="single" w:color="000000" w:sz="4" w:space="0"/>
              <w:bottom w:val="single" w:color="000000" w:sz="4" w:space="0"/>
              <w:right w:val="single" w:color="000000" w:sz="4" w:space="0"/>
            </w:tcBorders>
            <w:vAlign w:val="center"/>
          </w:tcPr>
          <w:p w14:paraId="245D3F96">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服务项目及职责</w:t>
            </w:r>
          </w:p>
        </w:tc>
        <w:tc>
          <w:tcPr>
            <w:tcW w:w="5592" w:type="dxa"/>
            <w:tcBorders>
              <w:top w:val="single" w:color="000000" w:sz="4" w:space="0"/>
              <w:left w:val="single" w:color="000000" w:sz="4" w:space="0"/>
              <w:bottom w:val="single" w:color="000000" w:sz="4" w:space="0"/>
              <w:right w:val="single" w:color="000000" w:sz="4" w:space="0"/>
            </w:tcBorders>
            <w:vAlign w:val="center"/>
          </w:tcPr>
          <w:p w14:paraId="21D2BD56">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服务标准</w:t>
            </w:r>
          </w:p>
        </w:tc>
        <w:tc>
          <w:tcPr>
            <w:tcW w:w="675" w:type="dxa"/>
            <w:tcBorders>
              <w:top w:val="single" w:color="000000" w:sz="4" w:space="0"/>
              <w:left w:val="single" w:color="000000" w:sz="4" w:space="0"/>
              <w:bottom w:val="single" w:color="000000" w:sz="4" w:space="0"/>
              <w:right w:val="single" w:color="000000" w:sz="4" w:space="0"/>
            </w:tcBorders>
            <w:vAlign w:val="center"/>
          </w:tcPr>
          <w:p w14:paraId="098A2427">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扣分</w:t>
            </w:r>
          </w:p>
        </w:tc>
        <w:tc>
          <w:tcPr>
            <w:tcW w:w="997" w:type="dxa"/>
            <w:tcBorders>
              <w:top w:val="single" w:color="000000" w:sz="4" w:space="0"/>
              <w:left w:val="single" w:color="000000" w:sz="4" w:space="0"/>
              <w:bottom w:val="single" w:color="000000" w:sz="4" w:space="0"/>
              <w:right w:val="single" w:color="000000" w:sz="4" w:space="0"/>
            </w:tcBorders>
            <w:vAlign w:val="center"/>
          </w:tcPr>
          <w:p w14:paraId="63C49822">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总体得分</w:t>
            </w:r>
          </w:p>
        </w:tc>
      </w:tr>
      <w:tr w14:paraId="0731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4CA82D1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623" w:type="dxa"/>
            <w:tcBorders>
              <w:top w:val="single" w:color="000000" w:sz="4" w:space="0"/>
              <w:left w:val="single" w:color="000000" w:sz="4" w:space="0"/>
              <w:bottom w:val="single" w:color="000000" w:sz="4" w:space="0"/>
              <w:right w:val="single" w:color="000000" w:sz="4" w:space="0"/>
            </w:tcBorders>
            <w:vAlign w:val="center"/>
          </w:tcPr>
          <w:p w14:paraId="40349FB6">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校园楼宇、学生公寓卫生保洁和消毒</w:t>
            </w:r>
          </w:p>
        </w:tc>
        <w:tc>
          <w:tcPr>
            <w:tcW w:w="5592" w:type="dxa"/>
            <w:tcBorders>
              <w:top w:val="single" w:color="000000" w:sz="4" w:space="0"/>
              <w:left w:val="single" w:color="000000" w:sz="4" w:space="0"/>
              <w:bottom w:val="single" w:color="000000" w:sz="4" w:space="0"/>
              <w:right w:val="single" w:color="000000" w:sz="4" w:space="0"/>
            </w:tcBorders>
            <w:vAlign w:val="center"/>
          </w:tcPr>
          <w:p w14:paraId="40E73BBD">
            <w:pPr>
              <w:widowControl/>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每日上下午分别清扫保洁1次，上午 9：00 前基本完成，下午 16:30 前基本完成，其他时间段循环保洁。严格执行落实学校疫情防控各项要求，疫情期间公共部位通风消毒2次/日，定期投放灭虫灭鼠药品，达到卫生防疫要求，并做好记录。责任区配有专职卫生清洁工。整洁干净、无杂物、无积水、无异味。清扫卫生及雨雪天气时，应铺设防滑物品，设置提示牌。                                                    </w:t>
            </w:r>
          </w:p>
        </w:tc>
        <w:tc>
          <w:tcPr>
            <w:tcW w:w="675" w:type="dxa"/>
            <w:tcBorders>
              <w:top w:val="single" w:color="000000" w:sz="4" w:space="0"/>
              <w:left w:val="single" w:color="000000" w:sz="4" w:space="0"/>
              <w:bottom w:val="single" w:color="000000" w:sz="4" w:space="0"/>
              <w:right w:val="single" w:color="000000" w:sz="4" w:space="0"/>
            </w:tcBorders>
            <w:vAlign w:val="center"/>
          </w:tcPr>
          <w:p w14:paraId="3D3D23DF">
            <w:pPr>
              <w:spacing w:line="360" w:lineRule="auto"/>
              <w:jc w:val="center"/>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3D3D84AB">
            <w:pPr>
              <w:spacing w:line="360" w:lineRule="auto"/>
              <w:jc w:val="center"/>
              <w:rPr>
                <w:rFonts w:hint="eastAsia" w:ascii="宋体" w:hAnsi="宋体" w:eastAsia="宋体" w:cs="宋体"/>
                <w:color w:val="000000"/>
                <w:sz w:val="24"/>
                <w:szCs w:val="24"/>
              </w:rPr>
            </w:pPr>
          </w:p>
        </w:tc>
      </w:tr>
      <w:tr w14:paraId="2A9D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272C47B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623" w:type="dxa"/>
            <w:tcBorders>
              <w:top w:val="single" w:color="000000" w:sz="4" w:space="0"/>
              <w:left w:val="single" w:color="000000" w:sz="4" w:space="0"/>
              <w:bottom w:val="single" w:color="000000" w:sz="4" w:space="0"/>
              <w:right w:val="single" w:color="000000" w:sz="4" w:space="0"/>
            </w:tcBorders>
            <w:vAlign w:val="center"/>
          </w:tcPr>
          <w:p w14:paraId="7253CDDC">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校园室外卫生保洁及绿化养护</w:t>
            </w:r>
          </w:p>
        </w:tc>
        <w:tc>
          <w:tcPr>
            <w:tcW w:w="5592" w:type="dxa"/>
            <w:tcBorders>
              <w:top w:val="single" w:color="000000" w:sz="4" w:space="0"/>
              <w:left w:val="single" w:color="000000" w:sz="4" w:space="0"/>
              <w:bottom w:val="single" w:color="000000" w:sz="4" w:space="0"/>
              <w:right w:val="single" w:color="000000" w:sz="4" w:space="0"/>
            </w:tcBorders>
            <w:vAlign w:val="center"/>
          </w:tcPr>
          <w:p w14:paraId="1217A3B6">
            <w:pPr>
              <w:widowControl/>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次/日，其他时段循环保洁。校园内室外道路、运动场、景观池及绿地等公共区域整洁干净、无杂物、无积水。为植物材料定期除虫打药，施肥，浇水；定期对乔木、灌木、竹子，草坪和绿篱修剪；定期清除乔木枯枝脱落隐患，1次/每月；定期派出专业的园艺师组织指导实施绿化养管护工作，1次/每月；景观灯路灯擦拭1次/每月。</w:t>
            </w:r>
          </w:p>
        </w:tc>
        <w:tc>
          <w:tcPr>
            <w:tcW w:w="675" w:type="dxa"/>
            <w:tcBorders>
              <w:top w:val="single" w:color="000000" w:sz="4" w:space="0"/>
              <w:left w:val="single" w:color="000000" w:sz="4" w:space="0"/>
              <w:bottom w:val="single" w:color="000000" w:sz="4" w:space="0"/>
              <w:right w:val="single" w:color="000000" w:sz="4" w:space="0"/>
            </w:tcBorders>
            <w:vAlign w:val="center"/>
          </w:tcPr>
          <w:p w14:paraId="2E4869DA">
            <w:pPr>
              <w:spacing w:line="360" w:lineRule="auto"/>
              <w:jc w:val="center"/>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757D6AA3">
            <w:pPr>
              <w:spacing w:line="360" w:lineRule="auto"/>
              <w:jc w:val="center"/>
              <w:rPr>
                <w:rFonts w:hint="eastAsia" w:ascii="宋体" w:hAnsi="宋体" w:eastAsia="宋体" w:cs="宋体"/>
                <w:color w:val="000000"/>
                <w:sz w:val="24"/>
                <w:szCs w:val="24"/>
              </w:rPr>
            </w:pPr>
          </w:p>
        </w:tc>
      </w:tr>
      <w:tr w14:paraId="2E01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2AAE852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623" w:type="dxa"/>
            <w:tcBorders>
              <w:top w:val="single" w:color="000000" w:sz="4" w:space="0"/>
              <w:left w:val="single" w:color="000000" w:sz="4" w:space="0"/>
              <w:bottom w:val="single" w:color="000000" w:sz="4" w:space="0"/>
              <w:right w:val="single" w:color="000000" w:sz="4" w:space="0"/>
            </w:tcBorders>
            <w:vAlign w:val="center"/>
          </w:tcPr>
          <w:p w14:paraId="7407F0EC">
            <w:pPr>
              <w:widowControl/>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楼道、楼梯、大厅、走廊等保洁</w:t>
            </w:r>
          </w:p>
        </w:tc>
        <w:tc>
          <w:tcPr>
            <w:tcW w:w="5592" w:type="dxa"/>
            <w:tcBorders>
              <w:top w:val="single" w:color="000000" w:sz="4" w:space="0"/>
              <w:left w:val="single" w:color="000000" w:sz="4" w:space="0"/>
              <w:bottom w:val="single" w:color="000000" w:sz="4" w:space="0"/>
              <w:right w:val="single" w:color="000000" w:sz="4" w:space="0"/>
            </w:tcBorders>
            <w:vAlign w:val="center"/>
          </w:tcPr>
          <w:p w14:paraId="352E6FBD">
            <w:pPr>
              <w:widowControl/>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次/日，地面、楼梯台阶、楼梯扶手、窗台等全面清扫、擦洗，干净、无痰迹、无杂物、无烟头、无积水。</w:t>
            </w:r>
          </w:p>
          <w:p w14:paraId="438174CF">
            <w:pPr>
              <w:widowControl/>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次/日，公共设施（电梯轿厢、开水器、标志牌、消防设施、广告栏等）表面无积尘、无污渍，不锈钢表面光亮无污渍。</w:t>
            </w:r>
          </w:p>
          <w:p w14:paraId="35FDB1A6">
            <w:pPr>
              <w:widowControl/>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次/月，门窗、玻璃、墙壁、天花板完好无损、无涂鸦、无脚印、无手印、无乱贴乱画、干净整洁。</w:t>
            </w:r>
          </w:p>
        </w:tc>
        <w:tc>
          <w:tcPr>
            <w:tcW w:w="675" w:type="dxa"/>
            <w:tcBorders>
              <w:top w:val="single" w:color="000000" w:sz="4" w:space="0"/>
              <w:left w:val="single" w:color="000000" w:sz="4" w:space="0"/>
              <w:bottom w:val="single" w:color="000000" w:sz="4" w:space="0"/>
              <w:right w:val="single" w:color="000000" w:sz="4" w:space="0"/>
            </w:tcBorders>
            <w:vAlign w:val="center"/>
          </w:tcPr>
          <w:p w14:paraId="40D88694">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D6BA7AD">
            <w:pPr>
              <w:spacing w:line="360" w:lineRule="auto"/>
              <w:jc w:val="center"/>
              <w:rPr>
                <w:rFonts w:hint="eastAsia" w:ascii="宋体" w:hAnsi="宋体" w:eastAsia="宋体" w:cs="宋体"/>
                <w:color w:val="000000"/>
                <w:sz w:val="24"/>
                <w:szCs w:val="24"/>
              </w:rPr>
            </w:pPr>
          </w:p>
        </w:tc>
      </w:tr>
      <w:tr w14:paraId="52BE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5AA108BF">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623" w:type="dxa"/>
            <w:tcBorders>
              <w:top w:val="single" w:color="000000" w:sz="4" w:space="0"/>
              <w:left w:val="single" w:color="000000" w:sz="4" w:space="0"/>
              <w:bottom w:val="single" w:color="000000" w:sz="4" w:space="0"/>
              <w:right w:val="single" w:color="000000" w:sz="4" w:space="0"/>
            </w:tcBorders>
            <w:vAlign w:val="center"/>
          </w:tcPr>
          <w:p w14:paraId="0DE1F631">
            <w:pPr>
              <w:widowControl/>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卫生间保洁</w:t>
            </w:r>
          </w:p>
        </w:tc>
        <w:tc>
          <w:tcPr>
            <w:tcW w:w="5592" w:type="dxa"/>
            <w:tcBorders>
              <w:top w:val="single" w:color="000000" w:sz="4" w:space="0"/>
              <w:left w:val="single" w:color="000000" w:sz="4" w:space="0"/>
              <w:bottom w:val="single" w:color="000000" w:sz="4" w:space="0"/>
              <w:right w:val="single" w:color="000000" w:sz="4" w:space="0"/>
            </w:tcBorders>
            <w:vAlign w:val="center"/>
          </w:tcPr>
          <w:p w14:paraId="0A70FF03">
            <w:pPr>
              <w:widowControl/>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次/日，其他时段循环保洁。无污渍、无水印、无异味，台面、镜面干净、厕具干净、隔档无污物、纸篓不满溢、地面无积水。</w:t>
            </w:r>
          </w:p>
        </w:tc>
        <w:tc>
          <w:tcPr>
            <w:tcW w:w="675" w:type="dxa"/>
            <w:tcBorders>
              <w:top w:val="single" w:color="000000" w:sz="4" w:space="0"/>
              <w:left w:val="single" w:color="000000" w:sz="4" w:space="0"/>
              <w:bottom w:val="single" w:color="000000" w:sz="4" w:space="0"/>
              <w:right w:val="single" w:color="000000" w:sz="4" w:space="0"/>
            </w:tcBorders>
            <w:vAlign w:val="center"/>
          </w:tcPr>
          <w:p w14:paraId="676B6BFD">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63CAAE6">
            <w:pPr>
              <w:spacing w:line="360" w:lineRule="auto"/>
              <w:jc w:val="center"/>
              <w:rPr>
                <w:rFonts w:hint="eastAsia" w:ascii="宋体" w:hAnsi="宋体" w:eastAsia="宋体" w:cs="宋体"/>
                <w:color w:val="000000"/>
                <w:sz w:val="24"/>
                <w:szCs w:val="24"/>
              </w:rPr>
            </w:pPr>
          </w:p>
        </w:tc>
      </w:tr>
      <w:tr w14:paraId="6354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4C73336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623" w:type="dxa"/>
            <w:tcBorders>
              <w:top w:val="single" w:color="000000" w:sz="4" w:space="0"/>
              <w:left w:val="single" w:color="000000" w:sz="4" w:space="0"/>
              <w:bottom w:val="single" w:color="000000" w:sz="4" w:space="0"/>
              <w:right w:val="single" w:color="000000" w:sz="4" w:space="0"/>
            </w:tcBorders>
            <w:vAlign w:val="center"/>
          </w:tcPr>
          <w:p w14:paraId="2CCF6D8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公共教室保洁</w:t>
            </w:r>
          </w:p>
        </w:tc>
        <w:tc>
          <w:tcPr>
            <w:tcW w:w="5592" w:type="dxa"/>
            <w:tcBorders>
              <w:top w:val="single" w:color="000000" w:sz="4" w:space="0"/>
              <w:left w:val="single" w:color="000000" w:sz="4" w:space="0"/>
              <w:bottom w:val="single" w:color="000000" w:sz="4" w:space="0"/>
              <w:right w:val="single" w:color="000000" w:sz="4" w:space="0"/>
            </w:tcBorders>
            <w:vAlign w:val="center"/>
          </w:tcPr>
          <w:p w14:paraId="531B9D5F">
            <w:pPr>
              <w:widowControl/>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次/日，其他时段循环保洁。地面整洁、无杂物、无污渍无粉尘。桌椅、设施等清洁、摆放整齐。根据学校教务处批准办理借用教室手续和开关教室门，教室开放前、每节课课间和静楼后进行保洁并开窗通风。</w:t>
            </w:r>
          </w:p>
        </w:tc>
        <w:tc>
          <w:tcPr>
            <w:tcW w:w="675" w:type="dxa"/>
            <w:tcBorders>
              <w:top w:val="single" w:color="000000" w:sz="4" w:space="0"/>
              <w:left w:val="single" w:color="000000" w:sz="4" w:space="0"/>
              <w:bottom w:val="single" w:color="000000" w:sz="4" w:space="0"/>
              <w:right w:val="single" w:color="000000" w:sz="4" w:space="0"/>
            </w:tcBorders>
            <w:vAlign w:val="center"/>
          </w:tcPr>
          <w:p w14:paraId="3AED0C39">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2806621A">
            <w:pPr>
              <w:spacing w:line="360" w:lineRule="auto"/>
              <w:jc w:val="center"/>
              <w:rPr>
                <w:rFonts w:hint="eastAsia" w:ascii="宋体" w:hAnsi="宋体" w:eastAsia="宋体" w:cs="宋体"/>
                <w:color w:val="000000"/>
                <w:sz w:val="24"/>
                <w:szCs w:val="24"/>
              </w:rPr>
            </w:pPr>
          </w:p>
        </w:tc>
      </w:tr>
      <w:tr w14:paraId="6CA8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27AC91F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1623" w:type="dxa"/>
            <w:tcBorders>
              <w:top w:val="single" w:color="000000" w:sz="4" w:space="0"/>
              <w:left w:val="single" w:color="000000" w:sz="4" w:space="0"/>
              <w:bottom w:val="single" w:color="000000" w:sz="4" w:space="0"/>
              <w:right w:val="single" w:color="000000" w:sz="4" w:space="0"/>
            </w:tcBorders>
            <w:vAlign w:val="center"/>
          </w:tcPr>
          <w:p w14:paraId="3DF2C5FE">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会议室、报告厅清洁</w:t>
            </w:r>
          </w:p>
        </w:tc>
        <w:tc>
          <w:tcPr>
            <w:tcW w:w="5592" w:type="dxa"/>
            <w:tcBorders>
              <w:top w:val="single" w:color="000000" w:sz="4" w:space="0"/>
              <w:left w:val="single" w:color="000000" w:sz="4" w:space="0"/>
              <w:bottom w:val="single" w:color="000000" w:sz="4" w:space="0"/>
              <w:right w:val="single" w:color="000000" w:sz="4" w:space="0"/>
            </w:tcBorders>
            <w:vAlign w:val="center"/>
          </w:tcPr>
          <w:p w14:paraId="710B9601">
            <w:pPr>
              <w:widowControl/>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次/日，会议前后清洁。地面整洁、无杂物、无污渍。桌椅、门窗玻璃设施等表面干净、无灰尘、手印，垃圾桶表面干净、杂物不超过2/3。</w:t>
            </w:r>
          </w:p>
        </w:tc>
        <w:tc>
          <w:tcPr>
            <w:tcW w:w="675" w:type="dxa"/>
            <w:tcBorders>
              <w:top w:val="single" w:color="000000" w:sz="4" w:space="0"/>
              <w:left w:val="single" w:color="000000" w:sz="4" w:space="0"/>
              <w:bottom w:val="single" w:color="000000" w:sz="4" w:space="0"/>
              <w:right w:val="single" w:color="000000" w:sz="4" w:space="0"/>
            </w:tcBorders>
            <w:vAlign w:val="center"/>
          </w:tcPr>
          <w:p w14:paraId="08D8F1B7">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4E848BE">
            <w:pPr>
              <w:spacing w:line="360" w:lineRule="auto"/>
              <w:jc w:val="center"/>
              <w:rPr>
                <w:rFonts w:hint="eastAsia" w:ascii="宋体" w:hAnsi="宋体" w:eastAsia="宋体" w:cs="宋体"/>
                <w:color w:val="000000"/>
                <w:sz w:val="24"/>
                <w:szCs w:val="24"/>
              </w:rPr>
            </w:pPr>
          </w:p>
        </w:tc>
      </w:tr>
      <w:tr w14:paraId="0CC0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7E81E91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1623" w:type="dxa"/>
            <w:tcBorders>
              <w:top w:val="single" w:color="000000" w:sz="4" w:space="0"/>
              <w:left w:val="single" w:color="000000" w:sz="4" w:space="0"/>
              <w:bottom w:val="single" w:color="000000" w:sz="4" w:space="0"/>
              <w:right w:val="single" w:color="000000" w:sz="4" w:space="0"/>
            </w:tcBorders>
            <w:vAlign w:val="center"/>
          </w:tcPr>
          <w:p w14:paraId="11940D41">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垃圾清理、运送</w:t>
            </w:r>
          </w:p>
        </w:tc>
        <w:tc>
          <w:tcPr>
            <w:tcW w:w="5592" w:type="dxa"/>
            <w:tcBorders>
              <w:top w:val="single" w:color="000000" w:sz="4" w:space="0"/>
              <w:left w:val="single" w:color="000000" w:sz="4" w:space="0"/>
              <w:bottom w:val="single" w:color="000000" w:sz="4" w:space="0"/>
              <w:right w:val="single" w:color="000000" w:sz="4" w:space="0"/>
            </w:tcBorders>
            <w:vAlign w:val="center"/>
          </w:tcPr>
          <w:p w14:paraId="09331902">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 次/日。清运至楼外固定投放点，日产日清，并保持固定投放点环境卫生；垃圾桶、纸篓等做到内外干净，摆放到位。</w:t>
            </w:r>
          </w:p>
        </w:tc>
        <w:tc>
          <w:tcPr>
            <w:tcW w:w="675" w:type="dxa"/>
            <w:tcBorders>
              <w:top w:val="single" w:color="000000" w:sz="4" w:space="0"/>
              <w:left w:val="single" w:color="000000" w:sz="4" w:space="0"/>
              <w:bottom w:val="single" w:color="000000" w:sz="4" w:space="0"/>
              <w:right w:val="single" w:color="000000" w:sz="4" w:space="0"/>
            </w:tcBorders>
            <w:vAlign w:val="center"/>
          </w:tcPr>
          <w:p w14:paraId="25280442">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3550ACE2">
            <w:pPr>
              <w:spacing w:line="360" w:lineRule="auto"/>
              <w:jc w:val="center"/>
              <w:rPr>
                <w:rFonts w:hint="eastAsia" w:ascii="宋体" w:hAnsi="宋体" w:eastAsia="宋体" w:cs="宋体"/>
                <w:color w:val="000000"/>
                <w:sz w:val="24"/>
                <w:szCs w:val="24"/>
              </w:rPr>
            </w:pPr>
          </w:p>
        </w:tc>
      </w:tr>
      <w:tr w14:paraId="3A93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3E40EA1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1623" w:type="dxa"/>
            <w:tcBorders>
              <w:top w:val="single" w:color="000000" w:sz="4" w:space="0"/>
              <w:left w:val="single" w:color="000000" w:sz="4" w:space="0"/>
              <w:bottom w:val="single" w:color="000000" w:sz="4" w:space="0"/>
              <w:right w:val="single" w:color="000000" w:sz="4" w:space="0"/>
            </w:tcBorders>
            <w:vAlign w:val="center"/>
          </w:tcPr>
          <w:p w14:paraId="5A24A44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楼顶卫生清理、室外雨水井（污水井）疏通</w:t>
            </w:r>
          </w:p>
        </w:tc>
        <w:tc>
          <w:tcPr>
            <w:tcW w:w="5592" w:type="dxa"/>
            <w:tcBorders>
              <w:top w:val="single" w:color="000000" w:sz="4" w:space="0"/>
              <w:left w:val="single" w:color="000000" w:sz="4" w:space="0"/>
              <w:bottom w:val="single" w:color="000000" w:sz="4" w:space="0"/>
              <w:right w:val="single" w:color="000000" w:sz="4" w:space="0"/>
            </w:tcBorders>
            <w:vAlign w:val="center"/>
          </w:tcPr>
          <w:p w14:paraId="392687EF">
            <w:pPr>
              <w:widowControl/>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1次/月，每学期开学清理1次；工程施工后清理1次；秋后清理1次；雨后及时查看。保持上下水设施畅通，无跑冒滴漏。</w:t>
            </w:r>
          </w:p>
        </w:tc>
        <w:tc>
          <w:tcPr>
            <w:tcW w:w="675" w:type="dxa"/>
            <w:tcBorders>
              <w:top w:val="single" w:color="000000" w:sz="4" w:space="0"/>
              <w:left w:val="single" w:color="000000" w:sz="4" w:space="0"/>
              <w:bottom w:val="single" w:color="000000" w:sz="4" w:space="0"/>
              <w:right w:val="single" w:color="000000" w:sz="4" w:space="0"/>
            </w:tcBorders>
            <w:vAlign w:val="center"/>
          </w:tcPr>
          <w:p w14:paraId="18D437FB">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42E007C6">
            <w:pPr>
              <w:spacing w:line="360" w:lineRule="auto"/>
              <w:jc w:val="center"/>
              <w:rPr>
                <w:rFonts w:hint="eastAsia" w:ascii="宋体" w:hAnsi="宋体" w:eastAsia="宋体" w:cs="宋体"/>
                <w:color w:val="000000"/>
                <w:sz w:val="24"/>
                <w:szCs w:val="24"/>
              </w:rPr>
            </w:pPr>
          </w:p>
        </w:tc>
      </w:tr>
      <w:tr w14:paraId="1932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5B95AC27">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623" w:type="dxa"/>
            <w:tcBorders>
              <w:top w:val="single" w:color="000000" w:sz="4" w:space="0"/>
              <w:left w:val="single" w:color="000000" w:sz="4" w:space="0"/>
              <w:bottom w:val="single" w:color="000000" w:sz="4" w:space="0"/>
              <w:right w:val="single" w:color="000000" w:sz="4" w:space="0"/>
            </w:tcBorders>
            <w:vAlign w:val="center"/>
          </w:tcPr>
          <w:p w14:paraId="085FAB38">
            <w:pPr>
              <w:widowControl/>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风扇、灯具等清洁</w:t>
            </w:r>
          </w:p>
        </w:tc>
        <w:tc>
          <w:tcPr>
            <w:tcW w:w="5592" w:type="dxa"/>
            <w:tcBorders>
              <w:top w:val="single" w:color="000000" w:sz="4" w:space="0"/>
              <w:left w:val="single" w:color="000000" w:sz="4" w:space="0"/>
              <w:bottom w:val="single" w:color="000000" w:sz="4" w:space="0"/>
              <w:right w:val="single" w:color="000000" w:sz="4" w:space="0"/>
            </w:tcBorders>
            <w:vAlign w:val="center"/>
          </w:tcPr>
          <w:p w14:paraId="6D3B70C0">
            <w:pPr>
              <w:widowControl/>
              <w:spacing w:line="360" w:lineRule="auto"/>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1次/学期。卫生间、公共教室、楼道、楼梯、大厅、走廊等公共区域光亮、无灰尘、无污渍、无蜘蛛网。</w:t>
            </w:r>
          </w:p>
        </w:tc>
        <w:tc>
          <w:tcPr>
            <w:tcW w:w="675" w:type="dxa"/>
            <w:tcBorders>
              <w:top w:val="single" w:color="000000" w:sz="4" w:space="0"/>
              <w:left w:val="single" w:color="000000" w:sz="4" w:space="0"/>
              <w:bottom w:val="single" w:color="000000" w:sz="4" w:space="0"/>
              <w:right w:val="single" w:color="000000" w:sz="4" w:space="0"/>
            </w:tcBorders>
            <w:vAlign w:val="center"/>
          </w:tcPr>
          <w:p w14:paraId="49E248DA">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34ADE979">
            <w:pPr>
              <w:spacing w:line="360" w:lineRule="auto"/>
              <w:jc w:val="center"/>
              <w:rPr>
                <w:rFonts w:hint="eastAsia" w:ascii="宋体" w:hAnsi="宋体" w:eastAsia="宋体" w:cs="宋体"/>
                <w:color w:val="000000"/>
                <w:sz w:val="24"/>
                <w:szCs w:val="24"/>
              </w:rPr>
            </w:pPr>
          </w:p>
        </w:tc>
      </w:tr>
      <w:tr w14:paraId="0AE1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7DCEBF6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1623" w:type="dxa"/>
            <w:tcBorders>
              <w:top w:val="single" w:color="000000" w:sz="4" w:space="0"/>
              <w:left w:val="single" w:color="000000" w:sz="4" w:space="0"/>
              <w:bottom w:val="single" w:color="000000" w:sz="4" w:space="0"/>
              <w:right w:val="single" w:color="000000" w:sz="4" w:space="0"/>
            </w:tcBorders>
            <w:vAlign w:val="center"/>
          </w:tcPr>
          <w:p w14:paraId="7961043D">
            <w:pPr>
              <w:widowControl/>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洗地机洗地、地面保养</w:t>
            </w:r>
          </w:p>
        </w:tc>
        <w:tc>
          <w:tcPr>
            <w:tcW w:w="5592" w:type="dxa"/>
            <w:tcBorders>
              <w:top w:val="single" w:color="000000" w:sz="4" w:space="0"/>
              <w:left w:val="single" w:color="000000" w:sz="4" w:space="0"/>
              <w:bottom w:val="single" w:color="000000" w:sz="4" w:space="0"/>
              <w:right w:val="single" w:color="000000" w:sz="4" w:space="0"/>
            </w:tcBorders>
            <w:vAlign w:val="center"/>
          </w:tcPr>
          <w:p w14:paraId="5F152656">
            <w:pPr>
              <w:widowControl/>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每学期开学和重大活动前对公共区域地面、楼梯等进行清洗保养，光亮、无灰尘、无污渍、无杂物</w:t>
            </w:r>
          </w:p>
        </w:tc>
        <w:tc>
          <w:tcPr>
            <w:tcW w:w="675" w:type="dxa"/>
            <w:tcBorders>
              <w:top w:val="single" w:color="000000" w:sz="4" w:space="0"/>
              <w:left w:val="single" w:color="000000" w:sz="4" w:space="0"/>
              <w:bottom w:val="single" w:color="000000" w:sz="4" w:space="0"/>
              <w:right w:val="single" w:color="000000" w:sz="4" w:space="0"/>
            </w:tcBorders>
            <w:vAlign w:val="center"/>
          </w:tcPr>
          <w:p w14:paraId="1ECB4BB8">
            <w:pPr>
              <w:widowControl/>
              <w:spacing w:line="360" w:lineRule="auto"/>
              <w:jc w:val="left"/>
              <w:textAlignment w:val="center"/>
              <w:rPr>
                <w:rFonts w:hint="eastAsia" w:ascii="宋体" w:hAnsi="宋体" w:eastAsia="宋体" w:cs="宋体"/>
                <w:color w:val="000000"/>
                <w:kern w:val="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7FC07396">
            <w:pPr>
              <w:spacing w:line="360" w:lineRule="auto"/>
              <w:jc w:val="center"/>
              <w:rPr>
                <w:rFonts w:hint="eastAsia" w:ascii="宋体" w:hAnsi="宋体" w:eastAsia="宋体" w:cs="宋体"/>
                <w:color w:val="000000"/>
                <w:sz w:val="24"/>
                <w:szCs w:val="24"/>
              </w:rPr>
            </w:pPr>
          </w:p>
        </w:tc>
      </w:tr>
      <w:tr w14:paraId="0F1A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2D23A0A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1623" w:type="dxa"/>
            <w:tcBorders>
              <w:top w:val="single" w:color="000000" w:sz="4" w:space="0"/>
              <w:left w:val="single" w:color="000000" w:sz="4" w:space="0"/>
              <w:bottom w:val="single" w:color="000000" w:sz="4" w:space="0"/>
              <w:right w:val="single" w:color="000000" w:sz="4" w:space="0"/>
            </w:tcBorders>
            <w:vAlign w:val="center"/>
          </w:tcPr>
          <w:p w14:paraId="58E88C02">
            <w:pPr>
              <w:widowControl/>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sz w:val="24"/>
                <w:szCs w:val="24"/>
              </w:rPr>
              <w:t>会议保障工作</w:t>
            </w:r>
          </w:p>
        </w:tc>
        <w:tc>
          <w:tcPr>
            <w:tcW w:w="5592" w:type="dxa"/>
            <w:tcBorders>
              <w:top w:val="single" w:color="000000" w:sz="4" w:space="0"/>
              <w:left w:val="single" w:color="000000" w:sz="4" w:space="0"/>
              <w:bottom w:val="single" w:color="000000" w:sz="4" w:space="0"/>
              <w:right w:val="single" w:color="000000" w:sz="4" w:space="0"/>
            </w:tcBorders>
            <w:vAlign w:val="center"/>
          </w:tcPr>
          <w:p w14:paraId="34C27E66">
            <w:pPr>
              <w:widowControl/>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sz w:val="24"/>
                <w:szCs w:val="24"/>
              </w:rPr>
              <w:t>会前准备充分，现场服务到位，会后清场保洁及时。</w:t>
            </w:r>
          </w:p>
        </w:tc>
        <w:tc>
          <w:tcPr>
            <w:tcW w:w="675" w:type="dxa"/>
            <w:tcBorders>
              <w:top w:val="single" w:color="000000" w:sz="4" w:space="0"/>
              <w:left w:val="single" w:color="000000" w:sz="4" w:space="0"/>
              <w:bottom w:val="single" w:color="000000" w:sz="4" w:space="0"/>
              <w:right w:val="single" w:color="000000" w:sz="4" w:space="0"/>
            </w:tcBorders>
            <w:vAlign w:val="center"/>
          </w:tcPr>
          <w:p w14:paraId="4673F4E8">
            <w:pPr>
              <w:widowControl/>
              <w:spacing w:line="360" w:lineRule="auto"/>
              <w:jc w:val="left"/>
              <w:textAlignment w:val="center"/>
              <w:rPr>
                <w:rFonts w:hint="eastAsia" w:ascii="宋体" w:hAnsi="宋体" w:eastAsia="宋体" w:cs="宋体"/>
                <w:color w:val="000000"/>
                <w:kern w:val="0"/>
                <w:sz w:val="24"/>
                <w:szCs w:val="24"/>
                <w:highlight w:val="yellow"/>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78681BF9">
            <w:pPr>
              <w:spacing w:line="360" w:lineRule="auto"/>
              <w:jc w:val="center"/>
              <w:rPr>
                <w:rFonts w:hint="eastAsia" w:ascii="宋体" w:hAnsi="宋体" w:eastAsia="宋体" w:cs="宋体"/>
                <w:color w:val="000000"/>
                <w:sz w:val="24"/>
                <w:szCs w:val="24"/>
              </w:rPr>
            </w:pPr>
          </w:p>
        </w:tc>
      </w:tr>
      <w:tr w14:paraId="03DAA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6378CC6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623" w:type="dxa"/>
            <w:tcBorders>
              <w:top w:val="single" w:color="000000" w:sz="4" w:space="0"/>
              <w:left w:val="single" w:color="000000" w:sz="4" w:space="0"/>
              <w:bottom w:val="single" w:color="000000" w:sz="4" w:space="0"/>
              <w:right w:val="single" w:color="000000" w:sz="4" w:space="0"/>
            </w:tcBorders>
            <w:vAlign w:val="center"/>
          </w:tcPr>
          <w:p w14:paraId="34377E04">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安全巡视管理</w:t>
            </w:r>
          </w:p>
        </w:tc>
        <w:tc>
          <w:tcPr>
            <w:tcW w:w="5592" w:type="dxa"/>
            <w:tcBorders>
              <w:top w:val="single" w:color="000000" w:sz="4" w:space="0"/>
              <w:left w:val="single" w:color="000000" w:sz="4" w:space="0"/>
              <w:bottom w:val="single" w:color="000000" w:sz="4" w:space="0"/>
              <w:right w:val="single" w:color="000000" w:sz="4" w:space="0"/>
            </w:tcBorders>
            <w:vAlign w:val="center"/>
          </w:tcPr>
          <w:p w14:paraId="3E532A9B">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落实每日早、中、晚安全巡查制度；杜绝私拉电线，无人时关闭公共区域电源；发现公共区域堆积杂物等隐患及时上报。</w:t>
            </w:r>
          </w:p>
        </w:tc>
        <w:tc>
          <w:tcPr>
            <w:tcW w:w="675" w:type="dxa"/>
            <w:tcBorders>
              <w:top w:val="single" w:color="000000" w:sz="4" w:space="0"/>
              <w:left w:val="single" w:color="000000" w:sz="4" w:space="0"/>
              <w:bottom w:val="single" w:color="000000" w:sz="4" w:space="0"/>
              <w:right w:val="single" w:color="000000" w:sz="4" w:space="0"/>
            </w:tcBorders>
            <w:vAlign w:val="center"/>
          </w:tcPr>
          <w:p w14:paraId="0F8C28DD">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520B9F70">
            <w:pPr>
              <w:spacing w:line="360" w:lineRule="auto"/>
              <w:jc w:val="center"/>
              <w:rPr>
                <w:rFonts w:hint="eastAsia" w:ascii="宋体" w:hAnsi="宋体" w:eastAsia="宋体" w:cs="宋体"/>
                <w:color w:val="000000"/>
                <w:sz w:val="24"/>
                <w:szCs w:val="24"/>
              </w:rPr>
            </w:pPr>
          </w:p>
        </w:tc>
      </w:tr>
      <w:tr w14:paraId="6569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2B2213FD">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623" w:type="dxa"/>
            <w:tcBorders>
              <w:top w:val="single" w:color="000000" w:sz="4" w:space="0"/>
              <w:left w:val="single" w:color="000000" w:sz="4" w:space="0"/>
              <w:bottom w:val="single" w:color="000000" w:sz="4" w:space="0"/>
              <w:right w:val="single" w:color="000000" w:sz="4" w:space="0"/>
            </w:tcBorders>
            <w:vAlign w:val="center"/>
          </w:tcPr>
          <w:p w14:paraId="690337D0">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公共设施管理</w:t>
            </w:r>
          </w:p>
        </w:tc>
        <w:tc>
          <w:tcPr>
            <w:tcW w:w="5592" w:type="dxa"/>
            <w:tcBorders>
              <w:top w:val="single" w:color="000000" w:sz="4" w:space="0"/>
              <w:left w:val="single" w:color="000000" w:sz="4" w:space="0"/>
              <w:bottom w:val="single" w:color="000000" w:sz="4" w:space="0"/>
              <w:right w:val="single" w:color="000000" w:sz="4" w:space="0"/>
            </w:tcBorders>
            <w:vAlign w:val="center"/>
          </w:tcPr>
          <w:p w14:paraId="3C9D2E4C">
            <w:pPr>
              <w:widowControl/>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检查公共设施有记录，及时报修；按时开关楼门，开启关闭楼道的照明灯；布告栏无违规张贴；随时清理小广告。</w:t>
            </w:r>
          </w:p>
        </w:tc>
        <w:tc>
          <w:tcPr>
            <w:tcW w:w="675" w:type="dxa"/>
            <w:tcBorders>
              <w:top w:val="single" w:color="000000" w:sz="4" w:space="0"/>
              <w:left w:val="single" w:color="000000" w:sz="4" w:space="0"/>
              <w:bottom w:val="single" w:color="000000" w:sz="4" w:space="0"/>
              <w:right w:val="single" w:color="000000" w:sz="4" w:space="0"/>
            </w:tcBorders>
            <w:vAlign w:val="center"/>
          </w:tcPr>
          <w:p w14:paraId="0AFC0993">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41942E30">
            <w:pPr>
              <w:spacing w:line="360" w:lineRule="auto"/>
              <w:jc w:val="center"/>
              <w:rPr>
                <w:rFonts w:hint="eastAsia" w:ascii="宋体" w:hAnsi="宋体" w:eastAsia="宋体" w:cs="宋体"/>
                <w:color w:val="000000"/>
                <w:sz w:val="24"/>
                <w:szCs w:val="24"/>
              </w:rPr>
            </w:pPr>
          </w:p>
        </w:tc>
      </w:tr>
      <w:tr w14:paraId="7194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17F4A4F4">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1623" w:type="dxa"/>
            <w:tcBorders>
              <w:top w:val="single" w:color="000000" w:sz="4" w:space="0"/>
              <w:left w:val="single" w:color="000000" w:sz="4" w:space="0"/>
              <w:bottom w:val="single" w:color="000000" w:sz="4" w:space="0"/>
              <w:right w:val="single" w:color="000000" w:sz="4" w:space="0"/>
            </w:tcBorders>
            <w:vAlign w:val="center"/>
          </w:tcPr>
          <w:p w14:paraId="04615CFA">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文化宣传、卫生安全宣传等</w:t>
            </w:r>
          </w:p>
        </w:tc>
        <w:tc>
          <w:tcPr>
            <w:tcW w:w="5592" w:type="dxa"/>
            <w:tcBorders>
              <w:top w:val="single" w:color="000000" w:sz="4" w:space="0"/>
              <w:left w:val="single" w:color="000000" w:sz="4" w:space="0"/>
              <w:bottom w:val="single" w:color="000000" w:sz="4" w:space="0"/>
              <w:right w:val="single" w:color="000000" w:sz="4" w:space="0"/>
            </w:tcBorders>
            <w:vAlign w:val="center"/>
          </w:tcPr>
          <w:p w14:paraId="04E0F8E3">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不定期文化宣传教育、卫生安全教育、评比等活动；配合学院相关部门悬挂宣传标语。</w:t>
            </w:r>
          </w:p>
        </w:tc>
        <w:tc>
          <w:tcPr>
            <w:tcW w:w="675" w:type="dxa"/>
            <w:tcBorders>
              <w:top w:val="single" w:color="000000" w:sz="4" w:space="0"/>
              <w:left w:val="single" w:color="000000" w:sz="4" w:space="0"/>
              <w:bottom w:val="single" w:color="000000" w:sz="4" w:space="0"/>
              <w:right w:val="single" w:color="000000" w:sz="4" w:space="0"/>
            </w:tcBorders>
            <w:vAlign w:val="center"/>
          </w:tcPr>
          <w:p w14:paraId="5EBEC0F3">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78BA9E4B">
            <w:pPr>
              <w:spacing w:line="360" w:lineRule="auto"/>
              <w:jc w:val="center"/>
              <w:rPr>
                <w:rFonts w:hint="eastAsia" w:ascii="宋体" w:hAnsi="宋体" w:eastAsia="宋体" w:cs="宋体"/>
                <w:color w:val="000000"/>
                <w:sz w:val="24"/>
                <w:szCs w:val="24"/>
              </w:rPr>
            </w:pPr>
          </w:p>
        </w:tc>
      </w:tr>
      <w:tr w14:paraId="6C39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14:paraId="0A07ECE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1623" w:type="dxa"/>
            <w:tcBorders>
              <w:top w:val="single" w:color="000000" w:sz="4" w:space="0"/>
              <w:left w:val="single" w:color="000000" w:sz="4" w:space="0"/>
              <w:bottom w:val="single" w:color="000000" w:sz="4" w:space="0"/>
              <w:right w:val="single" w:color="000000" w:sz="4" w:space="0"/>
            </w:tcBorders>
            <w:vAlign w:val="center"/>
          </w:tcPr>
          <w:p w14:paraId="57C6AB15">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学校赋予的其他工作</w:t>
            </w:r>
          </w:p>
        </w:tc>
        <w:tc>
          <w:tcPr>
            <w:tcW w:w="5592" w:type="dxa"/>
            <w:tcBorders>
              <w:top w:val="single" w:color="000000" w:sz="4" w:space="0"/>
              <w:left w:val="single" w:color="000000" w:sz="4" w:space="0"/>
              <w:bottom w:val="single" w:color="000000" w:sz="4" w:space="0"/>
              <w:right w:val="single" w:color="000000" w:sz="4" w:space="0"/>
            </w:tcBorders>
            <w:vAlign w:val="center"/>
          </w:tcPr>
          <w:p w14:paraId="0F9006D7">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遇到国家级、校级考试、毕业季、新生开学、、疫情防控、防汛等情况配合学校做好相关工作。</w:t>
            </w:r>
          </w:p>
        </w:tc>
        <w:tc>
          <w:tcPr>
            <w:tcW w:w="675" w:type="dxa"/>
            <w:tcBorders>
              <w:top w:val="single" w:color="000000" w:sz="4" w:space="0"/>
              <w:left w:val="single" w:color="000000" w:sz="4" w:space="0"/>
              <w:bottom w:val="single" w:color="000000" w:sz="4" w:space="0"/>
              <w:right w:val="single" w:color="000000" w:sz="4" w:space="0"/>
            </w:tcBorders>
            <w:vAlign w:val="center"/>
          </w:tcPr>
          <w:p w14:paraId="76B0B5D4">
            <w:pPr>
              <w:spacing w:line="360" w:lineRule="auto"/>
              <w:rPr>
                <w:rFonts w:hint="eastAsia" w:ascii="宋体" w:hAnsi="宋体" w:eastAsia="宋体" w:cs="宋体"/>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4B697A9E">
            <w:pPr>
              <w:spacing w:line="360" w:lineRule="auto"/>
              <w:jc w:val="center"/>
              <w:rPr>
                <w:rFonts w:hint="eastAsia" w:ascii="宋体" w:hAnsi="宋体" w:eastAsia="宋体" w:cs="宋体"/>
                <w:color w:val="000000"/>
                <w:sz w:val="24"/>
                <w:szCs w:val="24"/>
              </w:rPr>
            </w:pPr>
          </w:p>
        </w:tc>
      </w:tr>
      <w:tr w14:paraId="591F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9562" w:type="dxa"/>
            <w:gridSpan w:val="5"/>
            <w:tcBorders>
              <w:top w:val="single" w:color="000000" w:sz="4" w:space="0"/>
              <w:left w:val="single" w:color="000000" w:sz="4" w:space="0"/>
              <w:bottom w:val="single" w:color="000000" w:sz="4" w:space="0"/>
              <w:right w:val="single" w:color="000000" w:sz="4" w:space="0"/>
            </w:tcBorders>
            <w:vAlign w:val="center"/>
          </w:tcPr>
          <w:p w14:paraId="29E886DA">
            <w:pPr>
              <w:widowControl/>
              <w:spacing w:line="360" w:lineRule="auto"/>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备注：每月考核一次，考核实行百分制，90分为考核合格线，共</w:t>
            </w:r>
            <w:r>
              <w:rPr>
                <w:rFonts w:hint="eastAsia" w:ascii="宋体" w:hAnsi="宋体" w:cs="宋体"/>
                <w:b/>
                <w:color w:val="000000"/>
                <w:kern w:val="0"/>
                <w:sz w:val="24"/>
                <w:szCs w:val="24"/>
                <w:lang w:val="en-US" w:eastAsia="zh-CN"/>
              </w:rPr>
              <w:t>15</w:t>
            </w:r>
            <w:r>
              <w:rPr>
                <w:rFonts w:hint="eastAsia" w:ascii="宋体" w:hAnsi="宋体" w:eastAsia="宋体" w:cs="宋体"/>
                <w:b/>
                <w:color w:val="000000"/>
                <w:kern w:val="0"/>
                <w:sz w:val="24"/>
                <w:szCs w:val="24"/>
              </w:rPr>
              <w:t>大项，每一项扣分区间为1—6分。</w:t>
            </w:r>
          </w:p>
        </w:tc>
      </w:tr>
    </w:tbl>
    <w:p w14:paraId="1DD27F5C">
      <w:pPr>
        <w:rPr>
          <w:rFonts w:ascii="Times New Roman" w:hAnsi="Times New Roman"/>
        </w:rPr>
      </w:pPr>
      <w:r>
        <w:rPr>
          <w:rFonts w:ascii="Times New Roman" w:hAnsi="Times New Roman"/>
        </w:rPr>
        <w:br w:type="page"/>
      </w:r>
    </w:p>
    <w:p w14:paraId="738BFD71">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785A2E1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4960C0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312BB7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2A4B47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9B0F0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35E131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152756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16AFFC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620802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3AB11B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735A0E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6CEC97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086DDF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3C10AC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1DDB0E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6B22DD9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2E8472E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6A84CF0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03635AA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CBE63D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1657737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7BD8665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78A9322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CE776F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1CDF930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5ECAC41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2901D27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4C40FA9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51C41E1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2248E7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3D9C0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1A10F1D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4B02198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28293CB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2E5A817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D1500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56BEC6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39FB56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0D9976C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759FB1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6B6757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9E3C4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613793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A98523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749EA2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B0D711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3AC99A0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0549BAE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6F046A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A0325D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2626430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4141FDD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1150F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A46B31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73F91F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14A4F8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7822A4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1525443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0A13F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40C837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68E102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6EF7CF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7A816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7DCA4F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4B29C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51156F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72DBB6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6D71FF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919F7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AE9E2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7F98CB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13FD16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0920B7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28AFA1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58E69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99975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59C947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D6FB1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E099D9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595A4D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25B7DE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0C3FEC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7CA89C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CCA46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63BCB5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2E52C5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0326B6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75613F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757DED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723CCA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1B643E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71CE7A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3E9B8B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034698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73DDA9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09C324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00DBC8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F05BC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32A83F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4FF2D1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5E6C29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A3C9C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006640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1AA24B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14F847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08F96F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115DC1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16E1FE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2CB1F6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7CEB49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467E79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1E9C3D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45A451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2FA3D0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2041F25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0B9065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48CF0D8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0E593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19C41D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331717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3F74AFF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DCDA9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342DEAB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74D8323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08E922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0426BA53">
      <w:pPr>
        <w:pStyle w:val="29"/>
        <w:spacing w:line="360" w:lineRule="auto"/>
        <w:ind w:firstLine="448" w:firstLineChars="200"/>
        <w:jc w:val="both"/>
        <w:rPr>
          <w:rFonts w:ascii="Times New Roman" w:hAnsi="Times New Roman" w:eastAsia="宋体" w:cs="Times New Roman"/>
          <w:color w:val="auto"/>
        </w:rPr>
      </w:pPr>
    </w:p>
    <w:p w14:paraId="7992A30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611089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407401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14:paraId="2149CB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B9975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431F97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5845D3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16A7F1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740187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0E44E3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8974DB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192CE3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2514F2C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4C4EF2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103EA0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779F5D2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4DCA3B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0A32CA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1DB072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3BBEA5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1946E1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557F71B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B42E8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7BF26F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26DB26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42536FB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3FBEC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2565C90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30551CC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2120BFE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0DD292E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43FED3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5129D6A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35FFB2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1C3207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04004B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4316A6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73C991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641BFE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0446F6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668691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68851B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6B8CE7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62CB4DA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4168BB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16AFB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3DF4BAC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B95C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07C67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F5F7D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398B6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58354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347C3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06EBAE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754823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3AD2B3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93B24A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7E019F8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65B1A6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41A346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31FEBF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5925E58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60469FD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14:paraId="0A363C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75EAA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74C788E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14:paraId="51EE44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360C36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6A1CBA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325C764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3B8A8A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1D543D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7E2BFB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6E2FE09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98B220A">
      <w:pPr>
        <w:widowControl/>
        <w:jc w:val="left"/>
        <w:rPr>
          <w:b/>
          <w:bCs/>
          <w:kern w:val="28"/>
          <w:sz w:val="32"/>
          <w:szCs w:val="32"/>
          <w:lang w:val="zh-CN" w:eastAsia="zh-CN"/>
        </w:rPr>
      </w:pPr>
      <w:r>
        <w:br w:type="page"/>
      </w:r>
    </w:p>
    <w:p w14:paraId="50873691">
      <w:pPr>
        <w:pStyle w:val="16"/>
        <w:rPr>
          <w:rFonts w:ascii="Times New Roman" w:hAnsi="Times New Roman"/>
        </w:rPr>
      </w:pPr>
      <w:r>
        <w:rPr>
          <w:rFonts w:ascii="Times New Roman" w:hAnsi="Times New Roman"/>
        </w:rPr>
        <w:t>第四部分  合同条款</w:t>
      </w:r>
    </w:p>
    <w:p w14:paraId="5629792A">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6A753EBE">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5559C258">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731380FE">
      <w:pPr>
        <w:pStyle w:val="34"/>
        <w:numPr>
          <w:ilvl w:val="0"/>
          <w:numId w:val="6"/>
        </w:numPr>
        <w:spacing w:line="480" w:lineRule="exact"/>
        <w:ind w:firstLineChars="0"/>
        <w:rPr>
          <w:sz w:val="24"/>
          <w:szCs w:val="24"/>
        </w:rPr>
      </w:pPr>
      <w:r>
        <w:rPr>
          <w:rFonts w:hint="eastAsia"/>
          <w:sz w:val="24"/>
          <w:szCs w:val="24"/>
        </w:rPr>
        <w:t>本合同为中小企业预留合同</w:t>
      </w:r>
    </w:p>
    <w:p w14:paraId="37C4A9AA">
      <w:pPr>
        <w:pStyle w:val="34"/>
        <w:numPr>
          <w:ilvl w:val="0"/>
          <w:numId w:val="6"/>
        </w:numPr>
        <w:spacing w:line="480" w:lineRule="exact"/>
        <w:ind w:firstLineChars="0"/>
        <w:rPr>
          <w:sz w:val="24"/>
          <w:szCs w:val="24"/>
        </w:rPr>
      </w:pPr>
      <w:r>
        <w:rPr>
          <w:rFonts w:hint="eastAsia"/>
          <w:sz w:val="24"/>
          <w:szCs w:val="24"/>
        </w:rPr>
        <w:t>本合同非中小企业预留合同</w:t>
      </w:r>
    </w:p>
    <w:p w14:paraId="22B09B55">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6B6179D0">
      <w:pPr>
        <w:spacing w:line="360" w:lineRule="auto"/>
        <w:ind w:firstLine="452" w:firstLineChars="202"/>
        <w:rPr>
          <w:rFonts w:eastAsiaTheme="minorEastAsia"/>
          <w:sz w:val="24"/>
          <w:szCs w:val="24"/>
        </w:rPr>
      </w:pPr>
      <w:r>
        <w:rPr>
          <w:rFonts w:eastAsiaTheme="minorEastAsia"/>
          <w:sz w:val="24"/>
          <w:szCs w:val="24"/>
        </w:rPr>
        <w:t>物业名称：</w:t>
      </w:r>
    </w:p>
    <w:p w14:paraId="63CC4EAB">
      <w:pPr>
        <w:spacing w:line="360" w:lineRule="auto"/>
        <w:ind w:firstLine="452" w:firstLineChars="202"/>
        <w:rPr>
          <w:rFonts w:eastAsiaTheme="minorEastAsia"/>
          <w:sz w:val="24"/>
          <w:szCs w:val="24"/>
        </w:rPr>
      </w:pPr>
      <w:r>
        <w:rPr>
          <w:rFonts w:eastAsiaTheme="minorEastAsia"/>
          <w:sz w:val="24"/>
          <w:szCs w:val="24"/>
        </w:rPr>
        <w:t>物业类型：</w:t>
      </w:r>
    </w:p>
    <w:p w14:paraId="342D4B55">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66B3FB4B">
      <w:pPr>
        <w:spacing w:line="360" w:lineRule="auto"/>
        <w:ind w:firstLine="452" w:firstLineChars="202"/>
        <w:rPr>
          <w:rFonts w:eastAsiaTheme="minorEastAsia"/>
          <w:sz w:val="24"/>
          <w:szCs w:val="24"/>
        </w:rPr>
      </w:pPr>
      <w:r>
        <w:rPr>
          <w:rFonts w:eastAsiaTheme="minorEastAsia"/>
          <w:sz w:val="24"/>
          <w:szCs w:val="24"/>
        </w:rPr>
        <w:t>物业管理区域四至：</w:t>
      </w:r>
    </w:p>
    <w:p w14:paraId="7EA340B5">
      <w:pPr>
        <w:spacing w:line="360" w:lineRule="auto"/>
        <w:ind w:firstLine="452" w:firstLineChars="202"/>
        <w:rPr>
          <w:rFonts w:eastAsiaTheme="minorEastAsia"/>
          <w:sz w:val="24"/>
          <w:szCs w:val="24"/>
        </w:rPr>
      </w:pPr>
      <w:r>
        <w:rPr>
          <w:rFonts w:eastAsiaTheme="minorEastAsia"/>
          <w:sz w:val="24"/>
          <w:szCs w:val="24"/>
        </w:rPr>
        <w:t>东至：南至：</w:t>
      </w:r>
    </w:p>
    <w:p w14:paraId="1A2F06F3">
      <w:pPr>
        <w:spacing w:line="360" w:lineRule="auto"/>
        <w:ind w:firstLine="452" w:firstLineChars="202"/>
        <w:rPr>
          <w:rFonts w:eastAsiaTheme="minorEastAsia"/>
          <w:sz w:val="24"/>
          <w:szCs w:val="24"/>
        </w:rPr>
      </w:pPr>
      <w:r>
        <w:rPr>
          <w:rFonts w:eastAsiaTheme="minorEastAsia"/>
          <w:sz w:val="24"/>
          <w:szCs w:val="24"/>
        </w:rPr>
        <w:t>西至：北至：</w:t>
      </w:r>
    </w:p>
    <w:p w14:paraId="2ABFE3FB">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31C55791">
      <w:pPr>
        <w:spacing w:line="360" w:lineRule="auto"/>
        <w:ind w:firstLine="452" w:firstLineChars="202"/>
        <w:rPr>
          <w:rFonts w:eastAsiaTheme="minorEastAsia"/>
          <w:sz w:val="24"/>
          <w:szCs w:val="24"/>
        </w:rPr>
      </w:pPr>
      <w:r>
        <w:rPr>
          <w:rFonts w:eastAsiaTheme="minorEastAsia"/>
          <w:sz w:val="24"/>
          <w:szCs w:val="24"/>
        </w:rPr>
        <w:t>其中：地上面积：平方米</w:t>
      </w:r>
    </w:p>
    <w:p w14:paraId="2521F9B3">
      <w:pPr>
        <w:spacing w:line="360" w:lineRule="auto"/>
        <w:ind w:firstLine="452" w:firstLineChars="202"/>
        <w:rPr>
          <w:rFonts w:eastAsiaTheme="minorEastAsia"/>
          <w:sz w:val="24"/>
          <w:szCs w:val="24"/>
        </w:rPr>
      </w:pPr>
      <w:r>
        <w:rPr>
          <w:rFonts w:eastAsiaTheme="minorEastAsia"/>
          <w:sz w:val="24"/>
          <w:szCs w:val="24"/>
        </w:rPr>
        <w:t>地下面积：平方米</w:t>
      </w:r>
    </w:p>
    <w:p w14:paraId="684D8508">
      <w:pPr>
        <w:spacing w:line="360" w:lineRule="auto"/>
        <w:ind w:firstLine="452" w:firstLineChars="202"/>
        <w:rPr>
          <w:rFonts w:eastAsiaTheme="minorEastAsia"/>
          <w:sz w:val="24"/>
          <w:szCs w:val="24"/>
        </w:rPr>
      </w:pPr>
      <w:r>
        <w:rPr>
          <w:rFonts w:eastAsiaTheme="minorEastAsia"/>
          <w:sz w:val="24"/>
          <w:szCs w:val="24"/>
        </w:rPr>
        <w:t>标准层面积：平方米</w:t>
      </w:r>
    </w:p>
    <w:p w14:paraId="487997B6">
      <w:pPr>
        <w:spacing w:line="360" w:lineRule="auto"/>
        <w:ind w:firstLine="452" w:firstLineChars="202"/>
        <w:rPr>
          <w:rFonts w:eastAsiaTheme="minorEastAsia"/>
          <w:sz w:val="24"/>
          <w:szCs w:val="24"/>
        </w:rPr>
      </w:pPr>
      <w:r>
        <w:rPr>
          <w:rFonts w:eastAsiaTheme="minorEastAsia"/>
          <w:sz w:val="24"/>
          <w:szCs w:val="24"/>
        </w:rPr>
        <w:t>人防建筑面积：平方米</w:t>
      </w:r>
    </w:p>
    <w:p w14:paraId="1902BDCA">
      <w:pPr>
        <w:spacing w:line="360" w:lineRule="auto"/>
        <w:ind w:firstLine="452" w:firstLineChars="202"/>
        <w:rPr>
          <w:rFonts w:eastAsiaTheme="minorEastAsia"/>
          <w:sz w:val="24"/>
          <w:szCs w:val="24"/>
        </w:rPr>
      </w:pPr>
      <w:r>
        <w:rPr>
          <w:rFonts w:eastAsiaTheme="minorEastAsia"/>
          <w:sz w:val="24"/>
          <w:szCs w:val="24"/>
        </w:rPr>
        <w:t>建筑层数：地上层，地下层</w:t>
      </w:r>
    </w:p>
    <w:p w14:paraId="554CE54D">
      <w:pPr>
        <w:spacing w:line="360" w:lineRule="auto"/>
        <w:ind w:firstLine="452" w:firstLineChars="202"/>
        <w:rPr>
          <w:rFonts w:eastAsiaTheme="minorEastAsia"/>
          <w:sz w:val="24"/>
          <w:szCs w:val="24"/>
        </w:rPr>
      </w:pPr>
      <w:r>
        <w:rPr>
          <w:rFonts w:eastAsiaTheme="minorEastAsia"/>
          <w:sz w:val="24"/>
          <w:szCs w:val="24"/>
        </w:rPr>
        <w:t>建筑尺寸：长：米，宽：米，高：米</w:t>
      </w:r>
    </w:p>
    <w:p w14:paraId="4BE80B3B">
      <w:pPr>
        <w:spacing w:line="360" w:lineRule="auto"/>
        <w:ind w:firstLine="452" w:firstLineChars="202"/>
        <w:rPr>
          <w:rFonts w:eastAsiaTheme="minorEastAsia"/>
          <w:sz w:val="24"/>
          <w:szCs w:val="24"/>
        </w:rPr>
      </w:pPr>
      <w:r>
        <w:rPr>
          <w:rFonts w:eastAsiaTheme="minorEastAsia"/>
          <w:sz w:val="24"/>
          <w:szCs w:val="24"/>
        </w:rPr>
        <w:t>建筑层高：</w:t>
      </w:r>
    </w:p>
    <w:p w14:paraId="01B880E9">
      <w:pPr>
        <w:spacing w:line="360" w:lineRule="auto"/>
        <w:ind w:firstLine="452" w:firstLineChars="202"/>
        <w:rPr>
          <w:rFonts w:eastAsiaTheme="minorEastAsia"/>
          <w:sz w:val="24"/>
          <w:szCs w:val="24"/>
        </w:rPr>
      </w:pPr>
      <w:r>
        <w:rPr>
          <w:rFonts w:eastAsiaTheme="minorEastAsia"/>
          <w:sz w:val="24"/>
          <w:szCs w:val="24"/>
        </w:rPr>
        <w:t>建筑结构：</w:t>
      </w:r>
    </w:p>
    <w:p w14:paraId="57E6ECFD">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283405DB">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38F4FF7F">
      <w:pPr>
        <w:spacing w:line="480" w:lineRule="exact"/>
        <w:ind w:firstLine="368" w:firstLineChars="200"/>
        <w:rPr>
          <w:rFonts w:eastAsiaTheme="minorEastAsia"/>
          <w:spacing w:val="-20"/>
          <w:sz w:val="24"/>
          <w:szCs w:val="24"/>
          <w:u w:val="single"/>
        </w:rPr>
      </w:pPr>
    </w:p>
    <w:p w14:paraId="34DCC9F8">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2D85865E">
      <w:pPr>
        <w:spacing w:line="480" w:lineRule="exact"/>
        <w:ind w:firstLine="448" w:firstLineChars="200"/>
        <w:rPr>
          <w:rFonts w:eastAsiaTheme="minorEastAsia"/>
          <w:sz w:val="24"/>
          <w:szCs w:val="24"/>
        </w:rPr>
      </w:pPr>
      <w:r>
        <w:rPr>
          <w:rFonts w:eastAsiaTheme="minorEastAsia"/>
          <w:sz w:val="24"/>
          <w:szCs w:val="24"/>
        </w:rPr>
        <w:t>1.供、配电设施设备:</w:t>
      </w:r>
    </w:p>
    <w:p w14:paraId="0FDE7516">
      <w:pPr>
        <w:spacing w:line="480" w:lineRule="exact"/>
        <w:ind w:firstLine="368" w:firstLineChars="200"/>
        <w:rPr>
          <w:rFonts w:eastAsiaTheme="minorEastAsia"/>
          <w:spacing w:val="-20"/>
          <w:sz w:val="24"/>
          <w:szCs w:val="24"/>
          <w:u w:val="single"/>
        </w:rPr>
      </w:pPr>
    </w:p>
    <w:p w14:paraId="1CC44A83">
      <w:pPr>
        <w:spacing w:line="480" w:lineRule="exact"/>
        <w:ind w:firstLine="448" w:firstLineChars="200"/>
        <w:rPr>
          <w:rFonts w:eastAsiaTheme="minorEastAsia"/>
          <w:sz w:val="24"/>
          <w:szCs w:val="24"/>
        </w:rPr>
      </w:pPr>
      <w:r>
        <w:rPr>
          <w:rFonts w:eastAsiaTheme="minorEastAsia"/>
          <w:sz w:val="24"/>
          <w:szCs w:val="24"/>
        </w:rPr>
        <w:t>2.给、排水设施设备:</w:t>
      </w:r>
    </w:p>
    <w:p w14:paraId="65CD3002">
      <w:pPr>
        <w:spacing w:line="480" w:lineRule="exact"/>
        <w:ind w:firstLine="368" w:firstLineChars="200"/>
        <w:rPr>
          <w:rFonts w:eastAsiaTheme="minorEastAsia"/>
          <w:spacing w:val="-20"/>
          <w:sz w:val="24"/>
          <w:szCs w:val="24"/>
          <w:u w:val="single"/>
        </w:rPr>
      </w:pPr>
    </w:p>
    <w:p w14:paraId="28F1AB08">
      <w:pPr>
        <w:spacing w:line="480" w:lineRule="exact"/>
        <w:ind w:firstLine="448" w:firstLineChars="200"/>
        <w:rPr>
          <w:rFonts w:eastAsiaTheme="minorEastAsia"/>
          <w:sz w:val="24"/>
          <w:szCs w:val="24"/>
        </w:rPr>
      </w:pPr>
      <w:r>
        <w:rPr>
          <w:rFonts w:eastAsiaTheme="minorEastAsia"/>
          <w:sz w:val="24"/>
          <w:szCs w:val="24"/>
        </w:rPr>
        <w:t>3.升降系统:</w:t>
      </w:r>
    </w:p>
    <w:p w14:paraId="3B360176">
      <w:pPr>
        <w:spacing w:line="480" w:lineRule="exact"/>
        <w:ind w:firstLine="368" w:firstLineChars="200"/>
        <w:rPr>
          <w:rFonts w:eastAsiaTheme="minorEastAsia"/>
          <w:spacing w:val="-20"/>
          <w:sz w:val="24"/>
          <w:szCs w:val="24"/>
          <w:u w:val="single"/>
        </w:rPr>
      </w:pPr>
    </w:p>
    <w:p w14:paraId="1A840EBA">
      <w:pPr>
        <w:spacing w:line="480" w:lineRule="exact"/>
        <w:ind w:firstLine="448" w:firstLineChars="200"/>
        <w:rPr>
          <w:rFonts w:eastAsiaTheme="minorEastAsia"/>
          <w:sz w:val="24"/>
          <w:szCs w:val="24"/>
        </w:rPr>
      </w:pPr>
      <w:r>
        <w:rPr>
          <w:rFonts w:eastAsiaTheme="minorEastAsia"/>
          <w:sz w:val="24"/>
          <w:szCs w:val="24"/>
        </w:rPr>
        <w:t>4.消防系统:</w:t>
      </w:r>
    </w:p>
    <w:p w14:paraId="14277C59">
      <w:pPr>
        <w:spacing w:line="480" w:lineRule="exact"/>
        <w:ind w:firstLine="368" w:firstLineChars="200"/>
        <w:rPr>
          <w:rFonts w:eastAsiaTheme="minorEastAsia"/>
          <w:spacing w:val="-20"/>
          <w:sz w:val="24"/>
          <w:szCs w:val="24"/>
          <w:u w:val="single"/>
        </w:rPr>
      </w:pPr>
    </w:p>
    <w:p w14:paraId="7C2A7D43">
      <w:pPr>
        <w:spacing w:line="480" w:lineRule="exact"/>
        <w:ind w:firstLine="448" w:firstLineChars="200"/>
        <w:rPr>
          <w:rFonts w:eastAsiaTheme="minorEastAsia"/>
          <w:sz w:val="24"/>
          <w:szCs w:val="24"/>
        </w:rPr>
      </w:pPr>
      <w:r>
        <w:rPr>
          <w:rFonts w:eastAsiaTheme="minorEastAsia"/>
          <w:sz w:val="24"/>
          <w:szCs w:val="24"/>
        </w:rPr>
        <w:t>5.空气调节系统:</w:t>
      </w:r>
    </w:p>
    <w:p w14:paraId="64C1895A">
      <w:pPr>
        <w:spacing w:line="480" w:lineRule="exact"/>
        <w:ind w:firstLine="368" w:firstLineChars="200"/>
        <w:rPr>
          <w:rFonts w:eastAsiaTheme="minorEastAsia"/>
          <w:spacing w:val="-20"/>
          <w:sz w:val="24"/>
          <w:szCs w:val="24"/>
          <w:u w:val="single"/>
        </w:rPr>
      </w:pPr>
    </w:p>
    <w:p w14:paraId="3839888A">
      <w:pPr>
        <w:spacing w:line="480" w:lineRule="exact"/>
        <w:ind w:firstLine="448" w:firstLineChars="200"/>
        <w:rPr>
          <w:rFonts w:eastAsiaTheme="minorEastAsia"/>
          <w:sz w:val="24"/>
          <w:szCs w:val="24"/>
        </w:rPr>
      </w:pPr>
      <w:r>
        <w:rPr>
          <w:rFonts w:eastAsiaTheme="minorEastAsia"/>
          <w:sz w:val="24"/>
          <w:szCs w:val="24"/>
        </w:rPr>
        <w:t>6.智能化系统:</w:t>
      </w:r>
    </w:p>
    <w:p w14:paraId="26E43B68">
      <w:pPr>
        <w:spacing w:line="480" w:lineRule="exact"/>
        <w:ind w:firstLine="368" w:firstLineChars="200"/>
        <w:rPr>
          <w:rFonts w:eastAsiaTheme="minorEastAsia"/>
          <w:spacing w:val="-20"/>
          <w:sz w:val="24"/>
          <w:szCs w:val="24"/>
          <w:u w:val="single"/>
        </w:rPr>
      </w:pPr>
    </w:p>
    <w:p w14:paraId="3323195F">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71B9E6CC">
      <w:pPr>
        <w:spacing w:line="480" w:lineRule="exact"/>
        <w:ind w:firstLine="368" w:firstLineChars="200"/>
        <w:rPr>
          <w:rFonts w:eastAsiaTheme="minorEastAsia"/>
          <w:spacing w:val="-20"/>
          <w:sz w:val="24"/>
          <w:szCs w:val="24"/>
          <w:u w:val="single"/>
        </w:rPr>
      </w:pPr>
    </w:p>
    <w:p w14:paraId="0E4EE44D">
      <w:pPr>
        <w:spacing w:line="480" w:lineRule="exact"/>
        <w:ind w:firstLine="448" w:firstLineChars="200"/>
        <w:rPr>
          <w:rFonts w:eastAsiaTheme="minorEastAsia"/>
          <w:sz w:val="24"/>
          <w:szCs w:val="24"/>
        </w:rPr>
      </w:pPr>
      <w:r>
        <w:rPr>
          <w:rFonts w:eastAsiaTheme="minorEastAsia"/>
          <w:sz w:val="24"/>
          <w:szCs w:val="24"/>
        </w:rPr>
        <w:t>8.停车场管理系统:</w:t>
      </w:r>
    </w:p>
    <w:p w14:paraId="3E07C514">
      <w:pPr>
        <w:spacing w:line="480" w:lineRule="exact"/>
        <w:ind w:firstLine="368" w:firstLineChars="200"/>
        <w:rPr>
          <w:rFonts w:eastAsiaTheme="minorEastAsia"/>
          <w:spacing w:val="-20"/>
          <w:sz w:val="24"/>
          <w:szCs w:val="24"/>
          <w:u w:val="single"/>
        </w:rPr>
      </w:pPr>
    </w:p>
    <w:p w14:paraId="0F2AD1C0">
      <w:pPr>
        <w:spacing w:line="480" w:lineRule="exact"/>
        <w:ind w:firstLine="448" w:firstLineChars="200"/>
        <w:rPr>
          <w:rFonts w:eastAsiaTheme="minorEastAsia"/>
          <w:sz w:val="24"/>
          <w:szCs w:val="24"/>
        </w:rPr>
      </w:pPr>
      <w:r>
        <w:rPr>
          <w:rFonts w:eastAsiaTheme="minorEastAsia"/>
          <w:sz w:val="24"/>
          <w:szCs w:val="24"/>
        </w:rPr>
        <w:t>9.其他:</w:t>
      </w:r>
    </w:p>
    <w:p w14:paraId="0A1CF537">
      <w:pPr>
        <w:spacing w:line="480" w:lineRule="exact"/>
        <w:ind w:firstLine="368" w:firstLineChars="200"/>
        <w:rPr>
          <w:rFonts w:eastAsiaTheme="minorEastAsia"/>
          <w:spacing w:val="-20"/>
          <w:sz w:val="24"/>
          <w:szCs w:val="24"/>
          <w:u w:val="single"/>
        </w:rPr>
      </w:pPr>
    </w:p>
    <w:p w14:paraId="58F53349">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4999FB29">
      <w:pPr>
        <w:spacing w:line="480" w:lineRule="exact"/>
        <w:ind w:firstLine="368" w:firstLineChars="200"/>
        <w:rPr>
          <w:rFonts w:eastAsiaTheme="minorEastAsia"/>
          <w:spacing w:val="-20"/>
          <w:sz w:val="24"/>
          <w:szCs w:val="24"/>
          <w:u w:val="single"/>
        </w:rPr>
      </w:pPr>
    </w:p>
    <w:p w14:paraId="696A0D4F">
      <w:pPr>
        <w:spacing w:line="480" w:lineRule="exact"/>
        <w:ind w:firstLine="448" w:firstLineChars="200"/>
        <w:rPr>
          <w:rFonts w:eastAsiaTheme="minorEastAsia"/>
          <w:sz w:val="24"/>
          <w:szCs w:val="24"/>
        </w:rPr>
      </w:pPr>
      <w:r>
        <w:rPr>
          <w:rFonts w:eastAsiaTheme="minorEastAsia"/>
          <w:sz w:val="24"/>
          <w:szCs w:val="24"/>
        </w:rPr>
        <w:t>（四）物业装饰装修的管理：</w:t>
      </w:r>
    </w:p>
    <w:p w14:paraId="7E4C7A9D">
      <w:pPr>
        <w:spacing w:line="480" w:lineRule="exact"/>
        <w:ind w:firstLine="368" w:firstLineChars="200"/>
        <w:rPr>
          <w:rFonts w:eastAsiaTheme="minorEastAsia"/>
          <w:spacing w:val="-20"/>
          <w:sz w:val="24"/>
          <w:szCs w:val="24"/>
          <w:u w:val="single"/>
        </w:rPr>
      </w:pPr>
    </w:p>
    <w:p w14:paraId="15F5381F">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7BDEC945">
      <w:pPr>
        <w:spacing w:line="480" w:lineRule="exact"/>
        <w:ind w:firstLine="368" w:firstLineChars="200"/>
        <w:rPr>
          <w:rFonts w:eastAsiaTheme="minorEastAsia"/>
          <w:spacing w:val="-20"/>
          <w:sz w:val="24"/>
          <w:szCs w:val="24"/>
          <w:u w:val="single"/>
        </w:rPr>
      </w:pPr>
    </w:p>
    <w:p w14:paraId="45FBE925">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25282EEF">
      <w:pPr>
        <w:spacing w:line="480" w:lineRule="exact"/>
        <w:ind w:firstLine="368" w:firstLineChars="200"/>
        <w:rPr>
          <w:rFonts w:eastAsiaTheme="minorEastAsia"/>
          <w:spacing w:val="-20"/>
          <w:sz w:val="24"/>
          <w:szCs w:val="24"/>
          <w:u w:val="single"/>
        </w:rPr>
      </w:pPr>
    </w:p>
    <w:p w14:paraId="6C507B51">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0FD7DBB4">
      <w:pPr>
        <w:spacing w:line="480" w:lineRule="exact"/>
        <w:ind w:firstLine="368" w:firstLineChars="200"/>
        <w:rPr>
          <w:rFonts w:eastAsiaTheme="minorEastAsia"/>
          <w:spacing w:val="-20"/>
          <w:sz w:val="24"/>
          <w:szCs w:val="24"/>
          <w:u w:val="single"/>
        </w:rPr>
      </w:pPr>
    </w:p>
    <w:p w14:paraId="79131871">
      <w:pPr>
        <w:spacing w:line="480" w:lineRule="exact"/>
        <w:ind w:firstLine="448" w:firstLineChars="200"/>
        <w:rPr>
          <w:rFonts w:eastAsiaTheme="minorEastAsia"/>
          <w:sz w:val="24"/>
          <w:szCs w:val="24"/>
        </w:rPr>
      </w:pPr>
      <w:r>
        <w:rPr>
          <w:rFonts w:eastAsiaTheme="minorEastAsia"/>
          <w:sz w:val="24"/>
          <w:szCs w:val="24"/>
        </w:rPr>
        <w:t>（八）其他委托事项：</w:t>
      </w:r>
    </w:p>
    <w:p w14:paraId="3028B88D">
      <w:pPr>
        <w:spacing w:line="480" w:lineRule="exact"/>
        <w:ind w:firstLine="448" w:firstLineChars="200"/>
        <w:rPr>
          <w:rFonts w:eastAsiaTheme="minorEastAsia"/>
          <w:sz w:val="24"/>
          <w:szCs w:val="24"/>
        </w:rPr>
      </w:pPr>
      <w:r>
        <w:rPr>
          <w:rFonts w:eastAsiaTheme="minorEastAsia"/>
          <w:sz w:val="24"/>
          <w:szCs w:val="24"/>
        </w:rPr>
        <w:t>1、</w:t>
      </w:r>
    </w:p>
    <w:p w14:paraId="7C3CACCE">
      <w:pPr>
        <w:spacing w:line="480" w:lineRule="exact"/>
        <w:ind w:firstLine="448" w:firstLineChars="200"/>
        <w:rPr>
          <w:rFonts w:eastAsiaTheme="minorEastAsia"/>
          <w:sz w:val="24"/>
          <w:szCs w:val="24"/>
        </w:rPr>
      </w:pPr>
      <w:r>
        <w:rPr>
          <w:rFonts w:eastAsiaTheme="minorEastAsia"/>
          <w:sz w:val="24"/>
          <w:szCs w:val="24"/>
        </w:rPr>
        <w:t>2、</w:t>
      </w:r>
    </w:p>
    <w:p w14:paraId="220ED21E">
      <w:pPr>
        <w:spacing w:line="480" w:lineRule="exact"/>
        <w:ind w:firstLine="448" w:firstLineChars="200"/>
        <w:rPr>
          <w:rFonts w:eastAsiaTheme="minorEastAsia"/>
          <w:sz w:val="24"/>
          <w:szCs w:val="24"/>
          <w:u w:val="single"/>
        </w:rPr>
      </w:pPr>
      <w:r>
        <w:rPr>
          <w:rFonts w:eastAsiaTheme="minorEastAsia"/>
          <w:sz w:val="24"/>
          <w:szCs w:val="24"/>
        </w:rPr>
        <w:t>3、</w:t>
      </w:r>
    </w:p>
    <w:p w14:paraId="010EB57B">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5924E499">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7EE33C88">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5117150C">
      <w:pPr>
        <w:spacing w:line="480" w:lineRule="exact"/>
        <w:ind w:firstLine="448" w:firstLineChars="200"/>
        <w:rPr>
          <w:rFonts w:eastAsiaTheme="minorEastAsia"/>
          <w:sz w:val="24"/>
          <w:szCs w:val="24"/>
        </w:rPr>
      </w:pPr>
      <w:r>
        <w:rPr>
          <w:rFonts w:eastAsiaTheme="minorEastAsia"/>
          <w:sz w:val="24"/>
          <w:szCs w:val="24"/>
        </w:rPr>
        <w:t>第四条甲方权利义务</w:t>
      </w:r>
    </w:p>
    <w:p w14:paraId="7697D52D">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1DBD97F9">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59681688">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47B35C4D">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5CB3B41B">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5F386FA3">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4B35BDD0">
      <w:pPr>
        <w:spacing w:line="480" w:lineRule="exact"/>
        <w:ind w:firstLine="448" w:firstLineChars="200"/>
        <w:rPr>
          <w:rFonts w:eastAsiaTheme="minorEastAsia"/>
          <w:sz w:val="24"/>
          <w:szCs w:val="24"/>
        </w:rPr>
      </w:pPr>
      <w:r>
        <w:rPr>
          <w:rFonts w:eastAsiaTheme="minorEastAsia"/>
          <w:sz w:val="24"/>
          <w:szCs w:val="24"/>
        </w:rPr>
        <w:t>（七）其他：</w:t>
      </w:r>
    </w:p>
    <w:p w14:paraId="2BE54D72">
      <w:pPr>
        <w:spacing w:line="480" w:lineRule="exact"/>
        <w:ind w:firstLine="448" w:firstLineChars="200"/>
        <w:rPr>
          <w:rFonts w:eastAsiaTheme="minorEastAsia"/>
          <w:sz w:val="24"/>
          <w:szCs w:val="24"/>
        </w:rPr>
      </w:pPr>
      <w:r>
        <w:rPr>
          <w:rFonts w:eastAsiaTheme="minorEastAsia"/>
          <w:sz w:val="24"/>
          <w:szCs w:val="24"/>
        </w:rPr>
        <w:t>1、</w:t>
      </w:r>
    </w:p>
    <w:p w14:paraId="2D5B8E59">
      <w:pPr>
        <w:spacing w:line="480" w:lineRule="exact"/>
        <w:ind w:firstLine="448" w:firstLineChars="200"/>
        <w:rPr>
          <w:rFonts w:eastAsiaTheme="minorEastAsia"/>
          <w:sz w:val="24"/>
          <w:szCs w:val="24"/>
          <w:u w:val="single"/>
        </w:rPr>
      </w:pPr>
      <w:r>
        <w:rPr>
          <w:rFonts w:eastAsiaTheme="minorEastAsia"/>
          <w:sz w:val="24"/>
          <w:szCs w:val="24"/>
        </w:rPr>
        <w:t>2、</w:t>
      </w:r>
    </w:p>
    <w:p w14:paraId="551F2715">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328DDB5A">
      <w:pPr>
        <w:spacing w:line="480" w:lineRule="exact"/>
        <w:ind w:firstLine="448" w:firstLineChars="200"/>
        <w:rPr>
          <w:rFonts w:eastAsiaTheme="minorEastAsia"/>
          <w:sz w:val="24"/>
          <w:szCs w:val="24"/>
        </w:rPr>
      </w:pPr>
      <w:r>
        <w:rPr>
          <w:rFonts w:eastAsiaTheme="minorEastAsia"/>
          <w:sz w:val="24"/>
          <w:szCs w:val="24"/>
        </w:rPr>
        <w:t>第五条乙方权利义务</w:t>
      </w:r>
    </w:p>
    <w:p w14:paraId="46EBAC43">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259DD345">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78209559">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28136445">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686CDCDE">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15CD62EA">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35AFAB5C">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1FE032B5">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690CD147">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0D26E4C5">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1357A2F1">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43553E4D">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51E98183">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344B4ABF">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03DDBB1A">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0975BA3D">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6C5DD08">
      <w:pPr>
        <w:spacing w:line="480" w:lineRule="exact"/>
        <w:ind w:firstLine="448" w:firstLineChars="200"/>
        <w:rPr>
          <w:rFonts w:eastAsiaTheme="minorEastAsia"/>
          <w:sz w:val="24"/>
          <w:szCs w:val="24"/>
        </w:rPr>
      </w:pPr>
      <w:r>
        <w:rPr>
          <w:rFonts w:eastAsiaTheme="minorEastAsia"/>
          <w:sz w:val="24"/>
          <w:szCs w:val="24"/>
        </w:rPr>
        <w:t>（十四）接受采购人的监督；</w:t>
      </w:r>
    </w:p>
    <w:p w14:paraId="68044CCD">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2AA7890E">
      <w:pPr>
        <w:spacing w:line="480" w:lineRule="exact"/>
        <w:ind w:firstLine="448" w:firstLineChars="200"/>
        <w:rPr>
          <w:rFonts w:eastAsiaTheme="minorEastAsia"/>
          <w:sz w:val="24"/>
          <w:szCs w:val="24"/>
        </w:rPr>
      </w:pPr>
      <w:r>
        <w:rPr>
          <w:rFonts w:eastAsiaTheme="minorEastAsia"/>
          <w:sz w:val="24"/>
          <w:szCs w:val="24"/>
        </w:rPr>
        <w:t>（十六）其他：</w:t>
      </w:r>
    </w:p>
    <w:p w14:paraId="77E3D6F0">
      <w:pPr>
        <w:spacing w:line="480" w:lineRule="exact"/>
        <w:ind w:firstLine="368" w:firstLineChars="200"/>
        <w:rPr>
          <w:rFonts w:eastAsiaTheme="minorEastAsia"/>
          <w:spacing w:val="-20"/>
          <w:sz w:val="24"/>
          <w:szCs w:val="24"/>
          <w:u w:val="single"/>
        </w:rPr>
      </w:pPr>
    </w:p>
    <w:p w14:paraId="62F36CF9">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631C7916">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222D249D">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02853CCD">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052EBB34">
      <w:pPr>
        <w:spacing w:line="480" w:lineRule="exact"/>
        <w:ind w:firstLine="368" w:firstLineChars="200"/>
        <w:rPr>
          <w:rFonts w:eastAsiaTheme="minorEastAsia"/>
          <w:spacing w:val="-20"/>
          <w:sz w:val="24"/>
          <w:szCs w:val="24"/>
          <w:u w:val="single"/>
        </w:rPr>
      </w:pPr>
    </w:p>
    <w:p w14:paraId="3CED76F4">
      <w:pPr>
        <w:spacing w:line="480" w:lineRule="exact"/>
        <w:ind w:firstLine="448" w:firstLineChars="200"/>
        <w:rPr>
          <w:rFonts w:eastAsiaTheme="minorEastAsia"/>
          <w:sz w:val="24"/>
          <w:szCs w:val="24"/>
        </w:rPr>
      </w:pPr>
      <w:r>
        <w:rPr>
          <w:rFonts w:eastAsiaTheme="minorEastAsia"/>
          <w:sz w:val="24"/>
          <w:szCs w:val="24"/>
        </w:rPr>
        <w:t>第七条物业管理用房</w:t>
      </w:r>
    </w:p>
    <w:p w14:paraId="21447E85">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1D1F140">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12A076CA">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7BCB8868">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38668296">
      <w:pPr>
        <w:spacing w:line="480" w:lineRule="exact"/>
        <w:ind w:firstLine="448" w:firstLineChars="200"/>
        <w:rPr>
          <w:rFonts w:eastAsiaTheme="minorEastAsia"/>
          <w:sz w:val="24"/>
          <w:szCs w:val="24"/>
        </w:rPr>
      </w:pPr>
      <w:r>
        <w:rPr>
          <w:rFonts w:eastAsiaTheme="minorEastAsia"/>
          <w:sz w:val="24"/>
          <w:szCs w:val="24"/>
        </w:rPr>
        <w:t>（二）物业竣工验收资料；</w:t>
      </w:r>
    </w:p>
    <w:p w14:paraId="387C05D2">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1309A1A9">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7CC8BDE3">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65D620E">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21F9D8CF">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575D7999">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1AC0D89C">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5A48D6B4">
      <w:pPr>
        <w:spacing w:line="480" w:lineRule="exact"/>
        <w:ind w:firstLine="448" w:firstLineChars="200"/>
        <w:rPr>
          <w:rFonts w:eastAsiaTheme="minorEastAsia"/>
          <w:sz w:val="24"/>
          <w:szCs w:val="24"/>
        </w:rPr>
      </w:pPr>
      <w:r>
        <w:rPr>
          <w:rFonts w:eastAsiaTheme="minorEastAsia"/>
          <w:sz w:val="24"/>
          <w:szCs w:val="24"/>
        </w:rPr>
        <w:t>第十条违约责任</w:t>
      </w:r>
    </w:p>
    <w:p w14:paraId="4B939699">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56B61C63">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479BE835">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52DFC29D">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3D8DED58">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6FCB7C75">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0E80020A">
      <w:pPr>
        <w:spacing w:line="480" w:lineRule="exact"/>
        <w:ind w:firstLine="448" w:firstLineChars="200"/>
        <w:rPr>
          <w:rFonts w:eastAsiaTheme="minorEastAsia"/>
          <w:sz w:val="24"/>
          <w:szCs w:val="24"/>
        </w:rPr>
      </w:pPr>
      <w:r>
        <w:rPr>
          <w:rFonts w:eastAsiaTheme="minorEastAsia"/>
          <w:sz w:val="24"/>
          <w:szCs w:val="24"/>
        </w:rPr>
        <w:t>（七）其他：</w:t>
      </w:r>
    </w:p>
    <w:p w14:paraId="6DA68685">
      <w:pPr>
        <w:spacing w:line="480" w:lineRule="exact"/>
        <w:ind w:firstLine="448" w:firstLineChars="200"/>
        <w:rPr>
          <w:rFonts w:eastAsiaTheme="minorEastAsia"/>
          <w:sz w:val="24"/>
          <w:szCs w:val="24"/>
        </w:rPr>
      </w:pPr>
    </w:p>
    <w:p w14:paraId="58BA79A8">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509EE5C5">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2D8CE0C9">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0FD5765D">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67373234">
      <w:pPr>
        <w:spacing w:line="480" w:lineRule="exact"/>
        <w:ind w:firstLine="448" w:firstLineChars="200"/>
        <w:rPr>
          <w:rFonts w:eastAsiaTheme="minorEastAsia"/>
          <w:sz w:val="24"/>
          <w:szCs w:val="24"/>
        </w:rPr>
      </w:pPr>
      <w:r>
        <w:rPr>
          <w:rFonts w:eastAsiaTheme="minorEastAsia"/>
          <w:sz w:val="24"/>
          <w:szCs w:val="24"/>
        </w:rPr>
        <w:t>第十三条免责条款</w:t>
      </w:r>
    </w:p>
    <w:p w14:paraId="3091BB73">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48C533A1">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22B482A5">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263FDEDC">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C2F9D53">
      <w:pPr>
        <w:spacing w:line="480" w:lineRule="exact"/>
        <w:ind w:firstLine="448" w:firstLineChars="200"/>
        <w:rPr>
          <w:rFonts w:eastAsiaTheme="minorEastAsia"/>
          <w:sz w:val="24"/>
          <w:szCs w:val="24"/>
        </w:rPr>
      </w:pPr>
      <w:r>
        <w:rPr>
          <w:rFonts w:eastAsiaTheme="minorEastAsia"/>
          <w:sz w:val="24"/>
          <w:szCs w:val="24"/>
        </w:rPr>
        <w:t>第十四条合同的解除</w:t>
      </w:r>
    </w:p>
    <w:p w14:paraId="558DC012">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32EDC546">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53DC82E7">
      <w:pPr>
        <w:spacing w:line="480" w:lineRule="exact"/>
        <w:ind w:firstLine="448" w:firstLineChars="200"/>
        <w:rPr>
          <w:rFonts w:eastAsiaTheme="minorEastAsia"/>
          <w:sz w:val="24"/>
          <w:szCs w:val="24"/>
        </w:rPr>
      </w:pPr>
      <w:r>
        <w:rPr>
          <w:rFonts w:eastAsiaTheme="minorEastAsia"/>
          <w:sz w:val="24"/>
          <w:szCs w:val="24"/>
        </w:rPr>
        <w:t>第十五条争议处理</w:t>
      </w:r>
    </w:p>
    <w:p w14:paraId="43C0BFEC">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6059D7E6">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5044A46E">
      <w:pPr>
        <w:spacing w:line="480" w:lineRule="exact"/>
        <w:ind w:firstLine="448" w:firstLineChars="200"/>
        <w:rPr>
          <w:rFonts w:eastAsiaTheme="minorEastAsia"/>
          <w:sz w:val="24"/>
          <w:szCs w:val="24"/>
        </w:rPr>
      </w:pPr>
      <w:r>
        <w:rPr>
          <w:rFonts w:eastAsiaTheme="minorEastAsia"/>
          <w:sz w:val="24"/>
          <w:szCs w:val="24"/>
        </w:rPr>
        <w:t>第十六条合同附件</w:t>
      </w:r>
    </w:p>
    <w:p w14:paraId="1D19E9EA">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2B3AE2CF">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57FDE922">
      <w:pPr>
        <w:spacing w:line="480" w:lineRule="exact"/>
        <w:ind w:firstLine="448" w:firstLineChars="200"/>
        <w:rPr>
          <w:rFonts w:eastAsiaTheme="minorEastAsia"/>
          <w:sz w:val="24"/>
          <w:szCs w:val="24"/>
        </w:rPr>
      </w:pPr>
      <w:r>
        <w:rPr>
          <w:rFonts w:eastAsiaTheme="minorEastAsia"/>
          <w:sz w:val="24"/>
          <w:szCs w:val="24"/>
        </w:rPr>
        <w:t>第十七条合同生效</w:t>
      </w:r>
    </w:p>
    <w:p w14:paraId="42DFE7A8">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47306929">
      <w:pPr>
        <w:spacing w:line="480" w:lineRule="exact"/>
        <w:ind w:firstLine="448" w:firstLineChars="200"/>
        <w:rPr>
          <w:rFonts w:eastAsiaTheme="minorEastAsia"/>
          <w:sz w:val="24"/>
          <w:szCs w:val="24"/>
        </w:rPr>
      </w:pPr>
    </w:p>
    <w:p w14:paraId="7CFC1A05">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7C543677">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5D047B14">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2B4B76C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4EF017C1">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286A547A">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4F6EC065">
      <w:pPr>
        <w:jc w:val="center"/>
        <w:rPr>
          <w:rFonts w:eastAsiaTheme="minorEastAsia"/>
          <w:sz w:val="24"/>
          <w:szCs w:val="24"/>
        </w:rPr>
      </w:pPr>
    </w:p>
    <w:p w14:paraId="511901C5">
      <w:pPr>
        <w:jc w:val="center"/>
        <w:rPr>
          <w:rFonts w:eastAsiaTheme="minorEastAsia"/>
          <w:sz w:val="24"/>
          <w:szCs w:val="24"/>
        </w:rPr>
      </w:pPr>
    </w:p>
    <w:p w14:paraId="7EE39F09">
      <w:pPr>
        <w:widowControl/>
        <w:jc w:val="center"/>
        <w:rPr>
          <w:rFonts w:eastAsiaTheme="minorEastAsia"/>
          <w:b/>
          <w:bCs/>
          <w:sz w:val="24"/>
          <w:szCs w:val="24"/>
        </w:rPr>
      </w:pPr>
      <w:r>
        <w:rPr>
          <w:rFonts w:eastAsiaTheme="minorEastAsia"/>
          <w:b/>
          <w:bCs/>
          <w:sz w:val="24"/>
          <w:szCs w:val="24"/>
        </w:rPr>
        <w:t>合同特殊条款</w:t>
      </w:r>
    </w:p>
    <w:p w14:paraId="0F2EC646">
      <w:pPr>
        <w:tabs>
          <w:tab w:val="left" w:pos="360"/>
        </w:tabs>
        <w:spacing w:line="520" w:lineRule="exact"/>
        <w:ind w:firstLine="383" w:firstLineChars="171"/>
        <w:rPr>
          <w:rFonts w:eastAsiaTheme="minorEastAsia"/>
          <w:color w:val="000000"/>
          <w:sz w:val="24"/>
          <w:szCs w:val="24"/>
        </w:rPr>
      </w:pPr>
    </w:p>
    <w:p w14:paraId="11BE7620">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4AE88ACE">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7E51519E">
      <w:pPr>
        <w:autoSpaceDN w:val="0"/>
        <w:spacing w:line="360" w:lineRule="auto"/>
        <w:rPr>
          <w:b/>
          <w:bCs/>
        </w:rPr>
      </w:pPr>
    </w:p>
    <w:p w14:paraId="3A02B3E7">
      <w:pPr>
        <w:autoSpaceDN w:val="0"/>
        <w:spacing w:line="360" w:lineRule="auto"/>
        <w:rPr>
          <w:b/>
          <w:bCs/>
        </w:rPr>
      </w:pPr>
    </w:p>
    <w:p w14:paraId="6122B856">
      <w:pPr>
        <w:widowControl/>
        <w:jc w:val="left"/>
        <w:rPr>
          <w:b/>
          <w:bCs/>
        </w:rPr>
      </w:pPr>
      <w:r>
        <w:rPr>
          <w:b/>
          <w:bCs/>
        </w:rPr>
        <w:br w:type="page"/>
      </w:r>
    </w:p>
    <w:p w14:paraId="2F5DC5B7">
      <w:pPr>
        <w:pStyle w:val="16"/>
        <w:rPr>
          <w:rFonts w:ascii="Times New Roman" w:hAnsi="Times New Roman"/>
        </w:rPr>
      </w:pPr>
      <w:r>
        <w:rPr>
          <w:rFonts w:ascii="Times New Roman" w:hAnsi="Times New Roman"/>
        </w:rPr>
        <w:t>第五部分  投标文件格式</w:t>
      </w:r>
    </w:p>
    <w:p w14:paraId="60248501">
      <w:pPr>
        <w:autoSpaceDN w:val="0"/>
        <w:spacing w:line="360" w:lineRule="auto"/>
        <w:jc w:val="center"/>
        <w:rPr>
          <w:b/>
          <w:bCs/>
          <w:sz w:val="24"/>
        </w:rPr>
      </w:pPr>
      <w:r>
        <w:rPr>
          <w:b/>
          <w:bCs/>
          <w:sz w:val="24"/>
        </w:rPr>
        <w:t>投标文件封面格式</w:t>
      </w:r>
    </w:p>
    <w:p w14:paraId="2B2D4212">
      <w:pPr>
        <w:autoSpaceDE w:val="0"/>
        <w:autoSpaceDN w:val="0"/>
        <w:adjustRightInd w:val="0"/>
        <w:spacing w:line="520" w:lineRule="exact"/>
      </w:pPr>
    </w:p>
    <w:p w14:paraId="30C40C98">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3FB46978">
      <w:pPr>
        <w:autoSpaceDE w:val="0"/>
        <w:autoSpaceDN w:val="0"/>
        <w:adjustRightInd w:val="0"/>
        <w:spacing w:line="520" w:lineRule="exact"/>
        <w:rPr>
          <w:b/>
          <w:kern w:val="0"/>
          <w:sz w:val="24"/>
        </w:rPr>
      </w:pPr>
    </w:p>
    <w:p w14:paraId="7D34FF13">
      <w:pPr>
        <w:autoSpaceDE w:val="0"/>
        <w:autoSpaceDN w:val="0"/>
        <w:adjustRightInd w:val="0"/>
        <w:spacing w:line="520" w:lineRule="exact"/>
        <w:rPr>
          <w:b/>
          <w:kern w:val="0"/>
          <w:sz w:val="24"/>
        </w:rPr>
      </w:pPr>
    </w:p>
    <w:p w14:paraId="7710F034">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3CFE557F">
      <w:pPr>
        <w:autoSpaceDE w:val="0"/>
        <w:autoSpaceDN w:val="0"/>
        <w:adjustRightInd w:val="0"/>
        <w:spacing w:line="520" w:lineRule="exact"/>
        <w:rPr>
          <w:b/>
          <w:kern w:val="0"/>
          <w:sz w:val="36"/>
          <w:szCs w:val="36"/>
        </w:rPr>
      </w:pPr>
    </w:p>
    <w:p w14:paraId="66BD8F5D">
      <w:pPr>
        <w:autoSpaceDE w:val="0"/>
        <w:autoSpaceDN w:val="0"/>
        <w:adjustRightInd w:val="0"/>
        <w:spacing w:line="520" w:lineRule="exact"/>
        <w:jc w:val="center"/>
        <w:rPr>
          <w:b/>
          <w:color w:val="FF0000"/>
          <w:kern w:val="0"/>
          <w:sz w:val="24"/>
        </w:rPr>
      </w:pPr>
      <w:r>
        <w:rPr>
          <w:b/>
          <w:color w:val="FF0000"/>
          <w:kern w:val="0"/>
          <w:sz w:val="24"/>
        </w:rPr>
        <w:t>（加盖电子签章）</w:t>
      </w:r>
    </w:p>
    <w:p w14:paraId="78193C28">
      <w:pPr>
        <w:spacing w:before="85" w:beforeLines="30" w:after="199" w:afterLines="70" w:line="540" w:lineRule="exact"/>
        <w:ind w:left="582" w:leftChars="300"/>
        <w:rPr>
          <w:b/>
          <w:sz w:val="34"/>
          <w:szCs w:val="34"/>
        </w:rPr>
      </w:pPr>
      <w:r>
        <w:rPr>
          <w:b/>
          <w:sz w:val="34"/>
          <w:szCs w:val="34"/>
        </w:rPr>
        <w:t>项目编号：</w:t>
      </w:r>
    </w:p>
    <w:p w14:paraId="3A0145B5">
      <w:pPr>
        <w:spacing w:before="85" w:beforeLines="30" w:after="199" w:afterLines="70" w:line="540" w:lineRule="exact"/>
        <w:ind w:left="2027" w:leftChars="300" w:hanging="1445" w:hangingChars="446"/>
        <w:rPr>
          <w:b/>
          <w:sz w:val="34"/>
          <w:szCs w:val="34"/>
        </w:rPr>
      </w:pPr>
      <w:r>
        <w:rPr>
          <w:b/>
          <w:sz w:val="34"/>
          <w:szCs w:val="34"/>
        </w:rPr>
        <w:t>项目名称：</w:t>
      </w:r>
    </w:p>
    <w:p w14:paraId="115D946E">
      <w:pPr>
        <w:spacing w:before="85" w:beforeLines="30" w:after="199" w:afterLines="70" w:line="540" w:lineRule="exact"/>
        <w:ind w:left="2027" w:leftChars="300" w:hanging="1445" w:hangingChars="446"/>
        <w:rPr>
          <w:b/>
          <w:sz w:val="34"/>
          <w:szCs w:val="34"/>
        </w:rPr>
      </w:pPr>
      <w:r>
        <w:rPr>
          <w:b/>
          <w:sz w:val="34"/>
          <w:szCs w:val="34"/>
        </w:rPr>
        <w:t>投标包号：</w:t>
      </w:r>
    </w:p>
    <w:p w14:paraId="7179DC59">
      <w:pPr>
        <w:spacing w:before="85" w:beforeLines="30" w:after="199" w:afterLines="70" w:line="540" w:lineRule="exact"/>
        <w:ind w:left="582" w:leftChars="300"/>
        <w:rPr>
          <w:b/>
          <w:sz w:val="34"/>
          <w:szCs w:val="34"/>
        </w:rPr>
      </w:pPr>
      <w:r>
        <w:rPr>
          <w:b/>
          <w:sz w:val="34"/>
          <w:szCs w:val="34"/>
        </w:rPr>
        <w:t>投标单位名称：</w:t>
      </w:r>
    </w:p>
    <w:p w14:paraId="33C9ACD2">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7632735F">
      <w:pPr>
        <w:tabs>
          <w:tab w:val="left" w:pos="1260"/>
          <w:tab w:val="center" w:pos="4156"/>
        </w:tabs>
        <w:autoSpaceDE w:val="0"/>
        <w:autoSpaceDN w:val="0"/>
        <w:adjustRightInd w:val="0"/>
        <w:spacing w:line="360" w:lineRule="auto"/>
        <w:ind w:firstLine="648" w:firstLineChars="200"/>
        <w:outlineLvl w:val="0"/>
        <w:rPr>
          <w:b/>
          <w:sz w:val="34"/>
          <w:szCs w:val="34"/>
        </w:rPr>
      </w:pPr>
    </w:p>
    <w:p w14:paraId="71747D7B">
      <w:pPr>
        <w:tabs>
          <w:tab w:val="left" w:pos="1260"/>
          <w:tab w:val="center" w:pos="4156"/>
        </w:tabs>
        <w:autoSpaceDE w:val="0"/>
        <w:autoSpaceDN w:val="0"/>
        <w:adjustRightInd w:val="0"/>
        <w:spacing w:line="360" w:lineRule="auto"/>
        <w:ind w:firstLine="648" w:firstLineChars="200"/>
        <w:outlineLvl w:val="0"/>
        <w:rPr>
          <w:b/>
          <w:sz w:val="34"/>
          <w:szCs w:val="34"/>
        </w:rPr>
      </w:pPr>
    </w:p>
    <w:p w14:paraId="4E023044">
      <w:pPr>
        <w:tabs>
          <w:tab w:val="left" w:pos="1260"/>
          <w:tab w:val="center" w:pos="4156"/>
        </w:tabs>
        <w:autoSpaceDE w:val="0"/>
        <w:autoSpaceDN w:val="0"/>
        <w:adjustRightInd w:val="0"/>
        <w:spacing w:line="360" w:lineRule="auto"/>
        <w:ind w:firstLine="648" w:firstLineChars="200"/>
        <w:outlineLvl w:val="0"/>
        <w:rPr>
          <w:b/>
          <w:sz w:val="34"/>
          <w:szCs w:val="34"/>
        </w:rPr>
      </w:pPr>
    </w:p>
    <w:p w14:paraId="3CE879F2">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6563D9CF">
      <w:pPr>
        <w:widowControl/>
        <w:jc w:val="left"/>
        <w:rPr>
          <w:b/>
          <w:sz w:val="24"/>
        </w:rPr>
      </w:pPr>
      <w:r>
        <w:rPr>
          <w:b/>
          <w:sz w:val="24"/>
        </w:rPr>
        <w:br w:type="page"/>
      </w:r>
    </w:p>
    <w:p w14:paraId="583EA255">
      <w:pPr>
        <w:autoSpaceDN w:val="0"/>
        <w:spacing w:line="360" w:lineRule="auto"/>
        <w:jc w:val="center"/>
        <w:rPr>
          <w:b/>
          <w:bCs/>
          <w:sz w:val="24"/>
        </w:rPr>
      </w:pPr>
      <w:r>
        <w:rPr>
          <w:b/>
          <w:bCs/>
          <w:sz w:val="24"/>
        </w:rPr>
        <w:t>投标文件总目录</w:t>
      </w:r>
    </w:p>
    <w:p w14:paraId="58473FC9">
      <w:pPr>
        <w:autoSpaceDN w:val="0"/>
        <w:spacing w:line="360" w:lineRule="auto"/>
        <w:jc w:val="center"/>
        <w:rPr>
          <w:b/>
          <w:bCs/>
          <w:sz w:val="24"/>
        </w:rPr>
      </w:pPr>
      <w:r>
        <w:rPr>
          <w:b/>
          <w:bCs/>
          <w:sz w:val="24"/>
        </w:rPr>
        <w:t>（投标人自行编制）</w:t>
      </w:r>
    </w:p>
    <w:p w14:paraId="54745589">
      <w:pPr>
        <w:widowControl/>
        <w:jc w:val="left"/>
        <w:rPr>
          <w:b/>
          <w:sz w:val="24"/>
        </w:rPr>
      </w:pPr>
      <w:r>
        <w:rPr>
          <w:b/>
          <w:sz w:val="24"/>
        </w:rPr>
        <w:br w:type="page"/>
      </w:r>
    </w:p>
    <w:p w14:paraId="762E060C">
      <w:pPr>
        <w:widowControl/>
        <w:jc w:val="center"/>
        <w:rPr>
          <w:b/>
          <w:sz w:val="24"/>
        </w:rPr>
      </w:pPr>
      <w:r>
        <w:rPr>
          <w:b/>
          <w:sz w:val="24"/>
        </w:rPr>
        <w:t>评分因素及评标标准页码检索</w:t>
      </w:r>
    </w:p>
    <w:p w14:paraId="0FA280FB">
      <w:pPr>
        <w:widowControl/>
        <w:jc w:val="center"/>
        <w:rPr>
          <w:b/>
          <w:sz w:val="24"/>
        </w:rPr>
      </w:pPr>
      <w:r>
        <w:rPr>
          <w:b/>
          <w:bCs/>
          <w:sz w:val="24"/>
        </w:rPr>
        <w:t>（需投标人按招标文件“评分因素及评标标准”中每个评分项逐项列明页码）</w:t>
      </w:r>
    </w:p>
    <w:p w14:paraId="2D97D360">
      <w:pPr>
        <w:widowControl/>
        <w:jc w:val="left"/>
        <w:rPr>
          <w:b/>
          <w:sz w:val="24"/>
        </w:rPr>
      </w:pPr>
    </w:p>
    <w:p w14:paraId="2CCAB1AA">
      <w:pPr>
        <w:widowControl/>
        <w:jc w:val="left"/>
        <w:rPr>
          <w:sz w:val="24"/>
        </w:rPr>
      </w:pPr>
      <w:r>
        <w:rPr>
          <w:b/>
          <w:sz w:val="24"/>
        </w:rPr>
        <w:br w:type="page"/>
      </w:r>
      <w:r>
        <w:rPr>
          <w:b/>
          <w:sz w:val="24"/>
        </w:rPr>
        <w:t>附件1</w:t>
      </w:r>
      <w:r>
        <w:rPr>
          <w:sz w:val="24"/>
        </w:rPr>
        <w:t xml:space="preserve">                        </w:t>
      </w:r>
    </w:p>
    <w:p w14:paraId="57ACCCC2">
      <w:pPr>
        <w:tabs>
          <w:tab w:val="left" w:pos="360"/>
        </w:tabs>
        <w:spacing w:line="560" w:lineRule="exact"/>
        <w:jc w:val="center"/>
        <w:rPr>
          <w:b/>
          <w:sz w:val="24"/>
        </w:rPr>
      </w:pPr>
      <w:r>
        <w:rPr>
          <w:b/>
          <w:sz w:val="24"/>
        </w:rPr>
        <w:t>投标书</w:t>
      </w:r>
    </w:p>
    <w:p w14:paraId="4149EC7D">
      <w:pPr>
        <w:spacing w:line="560" w:lineRule="exact"/>
        <w:rPr>
          <w:sz w:val="24"/>
        </w:rPr>
      </w:pPr>
      <w:r>
        <w:rPr>
          <w:sz w:val="24"/>
        </w:rPr>
        <w:t>致：天津市政府采购中心</w:t>
      </w:r>
    </w:p>
    <w:p w14:paraId="06228CA9">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56F34EBC">
      <w:pPr>
        <w:spacing w:line="360" w:lineRule="auto"/>
        <w:ind w:firstLine="448" w:firstLineChars="200"/>
        <w:rPr>
          <w:sz w:val="24"/>
        </w:rPr>
      </w:pPr>
      <w:r>
        <w:rPr>
          <w:sz w:val="24"/>
        </w:rPr>
        <w:t>据此函，投标人代表宣布同意如下：</w:t>
      </w:r>
    </w:p>
    <w:p w14:paraId="6FF24488">
      <w:pPr>
        <w:spacing w:line="360" w:lineRule="auto"/>
        <w:ind w:firstLine="448" w:firstLineChars="200"/>
        <w:rPr>
          <w:sz w:val="24"/>
        </w:rPr>
      </w:pPr>
      <w:r>
        <w:rPr>
          <w:sz w:val="24"/>
        </w:rPr>
        <w:t>1. 所附投标报价表中规定的应提供服务的投标总价为：</w:t>
      </w:r>
    </w:p>
    <w:p w14:paraId="18706EA4">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7E741331">
      <w:pPr>
        <w:spacing w:line="360" w:lineRule="auto"/>
        <w:ind w:firstLine="448" w:firstLineChars="200"/>
        <w:rPr>
          <w:sz w:val="24"/>
        </w:rPr>
      </w:pPr>
      <w:r>
        <w:rPr>
          <w:sz w:val="24"/>
        </w:rPr>
        <w:t>……</w:t>
      </w:r>
    </w:p>
    <w:p w14:paraId="74404FC1">
      <w:pPr>
        <w:spacing w:line="360" w:lineRule="auto"/>
        <w:ind w:firstLine="448" w:firstLineChars="200"/>
        <w:rPr>
          <w:sz w:val="24"/>
        </w:rPr>
      </w:pPr>
      <w:r>
        <w:rPr>
          <w:sz w:val="24"/>
        </w:rPr>
        <w:t>2. 我公司将按招标文件的规定履行合同责任和义务。</w:t>
      </w:r>
    </w:p>
    <w:p w14:paraId="4F6BC605">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8CA8EDA">
      <w:pPr>
        <w:spacing w:line="360" w:lineRule="auto"/>
        <w:ind w:firstLine="448" w:firstLineChars="200"/>
        <w:rPr>
          <w:sz w:val="24"/>
        </w:rPr>
      </w:pPr>
      <w:r>
        <w:rPr>
          <w:sz w:val="24"/>
        </w:rPr>
        <w:t>4. 我公司的投标有效期为开标之日起60天。</w:t>
      </w:r>
    </w:p>
    <w:p w14:paraId="10981BFC">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62FE8B9D">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0EF50A80">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088260E">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2E647DCD">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7EDBF7F1">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17B331ED">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07015EC7">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5F835997">
      <w:pPr>
        <w:spacing w:line="360" w:lineRule="auto"/>
        <w:ind w:firstLine="448" w:firstLineChars="200"/>
        <w:rPr>
          <w:sz w:val="24"/>
        </w:rPr>
      </w:pPr>
      <w:r>
        <w:rPr>
          <w:rFonts w:hint="eastAsia"/>
          <w:sz w:val="24"/>
        </w:rPr>
        <w:t>纳税人识别号：</w:t>
      </w:r>
    </w:p>
    <w:p w14:paraId="72E78C44">
      <w:pPr>
        <w:spacing w:line="360" w:lineRule="auto"/>
        <w:ind w:firstLine="448" w:firstLineChars="200"/>
        <w:rPr>
          <w:sz w:val="24"/>
        </w:rPr>
      </w:pPr>
      <w:r>
        <w:rPr>
          <w:rFonts w:hint="eastAsia"/>
          <w:sz w:val="24"/>
        </w:rPr>
        <w:t>地址、电话：</w:t>
      </w:r>
    </w:p>
    <w:p w14:paraId="51F6E210">
      <w:pPr>
        <w:spacing w:line="360" w:lineRule="auto"/>
        <w:ind w:firstLine="448" w:firstLineChars="200"/>
        <w:rPr>
          <w:sz w:val="24"/>
        </w:rPr>
      </w:pPr>
      <w:r>
        <w:rPr>
          <w:rFonts w:hint="eastAsia"/>
          <w:sz w:val="24"/>
        </w:rPr>
        <w:t>开户行及账号：</w:t>
      </w:r>
    </w:p>
    <w:p w14:paraId="4952BD07">
      <w:pPr>
        <w:spacing w:line="360" w:lineRule="auto"/>
        <w:ind w:firstLine="448" w:firstLineChars="200"/>
        <w:rPr>
          <w:sz w:val="24"/>
        </w:rPr>
      </w:pPr>
      <w:r>
        <w:rPr>
          <w:rFonts w:hint="eastAsia"/>
          <w:sz w:val="24"/>
        </w:rPr>
        <w:t>选择开具发票类型（增值税专用发票/增值税普通发票）：</w:t>
      </w:r>
    </w:p>
    <w:p w14:paraId="0CC45FF5">
      <w:pPr>
        <w:spacing w:line="360" w:lineRule="auto"/>
        <w:ind w:firstLine="3808" w:firstLineChars="1700"/>
        <w:rPr>
          <w:sz w:val="24"/>
        </w:rPr>
      </w:pPr>
      <w:r>
        <w:rPr>
          <w:sz w:val="24"/>
        </w:rPr>
        <w:t>投标人名称：</w:t>
      </w:r>
    </w:p>
    <w:p w14:paraId="41C46640">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5E82951">
      <w:pPr>
        <w:spacing w:line="560" w:lineRule="exact"/>
        <w:rPr>
          <w:sz w:val="24"/>
        </w:rPr>
      </w:pPr>
    </w:p>
    <w:p w14:paraId="7243BDA8">
      <w:pPr>
        <w:spacing w:line="560" w:lineRule="exact"/>
        <w:rPr>
          <w:sz w:val="24"/>
        </w:rPr>
      </w:pPr>
    </w:p>
    <w:p w14:paraId="7ED8E7A7">
      <w:pPr>
        <w:spacing w:line="560" w:lineRule="exact"/>
        <w:rPr>
          <w:sz w:val="24"/>
        </w:rPr>
      </w:pPr>
    </w:p>
    <w:p w14:paraId="1D50C2C0">
      <w:pPr>
        <w:spacing w:line="560" w:lineRule="exact"/>
        <w:rPr>
          <w:sz w:val="24"/>
        </w:rPr>
      </w:pPr>
    </w:p>
    <w:p w14:paraId="5C8C48E4">
      <w:pPr>
        <w:widowControl/>
        <w:jc w:val="left"/>
        <w:rPr>
          <w:b/>
          <w:sz w:val="24"/>
        </w:rPr>
      </w:pPr>
      <w:r>
        <w:rPr>
          <w:b/>
          <w:sz w:val="24"/>
        </w:rPr>
        <w:br w:type="page"/>
      </w:r>
    </w:p>
    <w:p w14:paraId="665D9E3E">
      <w:pPr>
        <w:spacing w:line="460" w:lineRule="exact"/>
        <w:rPr>
          <w:b/>
          <w:sz w:val="24"/>
        </w:rPr>
      </w:pPr>
      <w:r>
        <w:rPr>
          <w:b/>
          <w:sz w:val="24"/>
        </w:rPr>
        <w:t>附件2</w:t>
      </w:r>
    </w:p>
    <w:p w14:paraId="5FBC4114">
      <w:pPr>
        <w:spacing w:line="460" w:lineRule="exact"/>
        <w:rPr>
          <w:b/>
          <w:sz w:val="24"/>
        </w:rPr>
      </w:pPr>
    </w:p>
    <w:p w14:paraId="308E3068">
      <w:pPr>
        <w:ind w:right="84" w:firstLine="420"/>
        <w:jc w:val="center"/>
        <w:rPr>
          <w:b/>
          <w:sz w:val="24"/>
        </w:rPr>
      </w:pPr>
      <w:r>
        <w:rPr>
          <w:b/>
          <w:sz w:val="24"/>
        </w:rPr>
        <w:t>开标一览表</w:t>
      </w:r>
    </w:p>
    <w:p w14:paraId="68D2B195">
      <w:pPr>
        <w:spacing w:line="460" w:lineRule="exact"/>
        <w:ind w:left="192"/>
        <w:rPr>
          <w:sz w:val="24"/>
        </w:rPr>
      </w:pPr>
      <w:r>
        <w:rPr>
          <w:sz w:val="24"/>
        </w:rPr>
        <w:t>项目名称：</w:t>
      </w:r>
      <w:r>
        <w:rPr>
          <w:sz w:val="24"/>
          <w:u w:val="single"/>
        </w:rPr>
        <w:t xml:space="preserve">                    </w:t>
      </w:r>
      <w:r>
        <w:rPr>
          <w:sz w:val="24"/>
        </w:rPr>
        <w:t xml:space="preserve">                  </w:t>
      </w:r>
    </w:p>
    <w:p w14:paraId="232E5441">
      <w:pPr>
        <w:spacing w:line="460" w:lineRule="exact"/>
        <w:ind w:left="192"/>
        <w:rPr>
          <w:sz w:val="24"/>
        </w:rPr>
      </w:pPr>
      <w:r>
        <w:rPr>
          <w:sz w:val="24"/>
        </w:rPr>
        <w:t>项目编号：</w:t>
      </w:r>
      <w:r>
        <w:rPr>
          <w:sz w:val="24"/>
          <w:u w:val="single"/>
        </w:rPr>
        <w:t xml:space="preserve">                    </w:t>
      </w:r>
      <w:r>
        <w:rPr>
          <w:sz w:val="24"/>
        </w:rPr>
        <w:t xml:space="preserve">                  </w:t>
      </w:r>
    </w:p>
    <w:p w14:paraId="3B6F0376">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6500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351B318D">
            <w:pPr>
              <w:spacing w:line="460" w:lineRule="exact"/>
              <w:jc w:val="center"/>
              <w:rPr>
                <w:sz w:val="24"/>
              </w:rPr>
            </w:pPr>
            <w:r>
              <w:rPr>
                <w:sz w:val="24"/>
              </w:rPr>
              <w:t>包号</w:t>
            </w:r>
          </w:p>
        </w:tc>
        <w:tc>
          <w:tcPr>
            <w:tcW w:w="1278" w:type="pct"/>
            <w:vAlign w:val="center"/>
          </w:tcPr>
          <w:p w14:paraId="79C86A4B">
            <w:pPr>
              <w:spacing w:line="460" w:lineRule="exact"/>
              <w:jc w:val="center"/>
              <w:rPr>
                <w:sz w:val="24"/>
              </w:rPr>
            </w:pPr>
            <w:r>
              <w:rPr>
                <w:sz w:val="24"/>
              </w:rPr>
              <w:t>服务名称</w:t>
            </w:r>
          </w:p>
        </w:tc>
        <w:tc>
          <w:tcPr>
            <w:tcW w:w="806" w:type="pct"/>
            <w:vAlign w:val="center"/>
          </w:tcPr>
          <w:p w14:paraId="00FF2181">
            <w:pPr>
              <w:spacing w:line="460" w:lineRule="exact"/>
              <w:jc w:val="center"/>
              <w:rPr>
                <w:sz w:val="24"/>
              </w:rPr>
            </w:pPr>
            <w:r>
              <w:rPr>
                <w:sz w:val="24"/>
              </w:rPr>
              <w:t>数量</w:t>
            </w:r>
          </w:p>
        </w:tc>
        <w:tc>
          <w:tcPr>
            <w:tcW w:w="1202" w:type="pct"/>
            <w:vAlign w:val="center"/>
          </w:tcPr>
          <w:p w14:paraId="71F597D2">
            <w:pPr>
              <w:spacing w:line="460" w:lineRule="exact"/>
              <w:jc w:val="center"/>
              <w:rPr>
                <w:sz w:val="24"/>
              </w:rPr>
            </w:pPr>
            <w:r>
              <w:rPr>
                <w:sz w:val="24"/>
              </w:rPr>
              <w:t>投标总价</w:t>
            </w:r>
          </w:p>
        </w:tc>
        <w:tc>
          <w:tcPr>
            <w:tcW w:w="984" w:type="pct"/>
            <w:vAlign w:val="center"/>
          </w:tcPr>
          <w:p w14:paraId="4D1E7DEF">
            <w:pPr>
              <w:spacing w:line="460" w:lineRule="exact"/>
              <w:jc w:val="center"/>
              <w:rPr>
                <w:sz w:val="24"/>
              </w:rPr>
            </w:pPr>
            <w:r>
              <w:rPr>
                <w:sz w:val="24"/>
              </w:rPr>
              <w:t>备注</w:t>
            </w:r>
          </w:p>
        </w:tc>
      </w:tr>
      <w:tr w14:paraId="6B8E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CA3F4CC">
            <w:pPr>
              <w:spacing w:line="460" w:lineRule="exact"/>
              <w:rPr>
                <w:sz w:val="24"/>
              </w:rPr>
            </w:pPr>
          </w:p>
        </w:tc>
        <w:tc>
          <w:tcPr>
            <w:tcW w:w="1278" w:type="pct"/>
          </w:tcPr>
          <w:p w14:paraId="045CE27C">
            <w:pPr>
              <w:spacing w:line="460" w:lineRule="exact"/>
              <w:rPr>
                <w:sz w:val="24"/>
              </w:rPr>
            </w:pPr>
          </w:p>
        </w:tc>
        <w:tc>
          <w:tcPr>
            <w:tcW w:w="806" w:type="pct"/>
          </w:tcPr>
          <w:p w14:paraId="1067A643">
            <w:pPr>
              <w:spacing w:line="460" w:lineRule="exact"/>
              <w:rPr>
                <w:sz w:val="24"/>
              </w:rPr>
            </w:pPr>
          </w:p>
        </w:tc>
        <w:tc>
          <w:tcPr>
            <w:tcW w:w="1202" w:type="pct"/>
          </w:tcPr>
          <w:p w14:paraId="058B4C9B">
            <w:pPr>
              <w:spacing w:line="460" w:lineRule="exact"/>
              <w:rPr>
                <w:sz w:val="24"/>
              </w:rPr>
            </w:pPr>
          </w:p>
        </w:tc>
        <w:tc>
          <w:tcPr>
            <w:tcW w:w="984" w:type="pct"/>
          </w:tcPr>
          <w:p w14:paraId="21073088">
            <w:pPr>
              <w:spacing w:line="460" w:lineRule="exact"/>
              <w:rPr>
                <w:sz w:val="24"/>
              </w:rPr>
            </w:pPr>
          </w:p>
        </w:tc>
      </w:tr>
      <w:tr w14:paraId="50D1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40FED62">
            <w:pPr>
              <w:spacing w:line="460" w:lineRule="exact"/>
              <w:rPr>
                <w:sz w:val="24"/>
              </w:rPr>
            </w:pPr>
          </w:p>
        </w:tc>
        <w:tc>
          <w:tcPr>
            <w:tcW w:w="1278" w:type="pct"/>
          </w:tcPr>
          <w:p w14:paraId="2B8BD792">
            <w:pPr>
              <w:spacing w:line="460" w:lineRule="exact"/>
              <w:rPr>
                <w:sz w:val="24"/>
              </w:rPr>
            </w:pPr>
          </w:p>
        </w:tc>
        <w:tc>
          <w:tcPr>
            <w:tcW w:w="806" w:type="pct"/>
          </w:tcPr>
          <w:p w14:paraId="15C027B3">
            <w:pPr>
              <w:spacing w:line="460" w:lineRule="exact"/>
              <w:rPr>
                <w:sz w:val="24"/>
              </w:rPr>
            </w:pPr>
          </w:p>
        </w:tc>
        <w:tc>
          <w:tcPr>
            <w:tcW w:w="1202" w:type="pct"/>
          </w:tcPr>
          <w:p w14:paraId="398781BD">
            <w:pPr>
              <w:spacing w:line="460" w:lineRule="exact"/>
              <w:rPr>
                <w:sz w:val="24"/>
              </w:rPr>
            </w:pPr>
          </w:p>
        </w:tc>
        <w:tc>
          <w:tcPr>
            <w:tcW w:w="984" w:type="pct"/>
          </w:tcPr>
          <w:p w14:paraId="4300CDEA">
            <w:pPr>
              <w:spacing w:line="460" w:lineRule="exact"/>
              <w:rPr>
                <w:sz w:val="24"/>
              </w:rPr>
            </w:pPr>
          </w:p>
        </w:tc>
      </w:tr>
      <w:tr w14:paraId="7E12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1334AFF">
            <w:pPr>
              <w:spacing w:line="460" w:lineRule="exact"/>
              <w:rPr>
                <w:sz w:val="24"/>
              </w:rPr>
            </w:pPr>
          </w:p>
        </w:tc>
        <w:tc>
          <w:tcPr>
            <w:tcW w:w="1278" w:type="pct"/>
          </w:tcPr>
          <w:p w14:paraId="4A80CA31">
            <w:pPr>
              <w:spacing w:line="460" w:lineRule="exact"/>
              <w:rPr>
                <w:sz w:val="24"/>
              </w:rPr>
            </w:pPr>
          </w:p>
        </w:tc>
        <w:tc>
          <w:tcPr>
            <w:tcW w:w="806" w:type="pct"/>
          </w:tcPr>
          <w:p w14:paraId="5FB173E0">
            <w:pPr>
              <w:spacing w:line="460" w:lineRule="exact"/>
              <w:rPr>
                <w:sz w:val="24"/>
              </w:rPr>
            </w:pPr>
          </w:p>
        </w:tc>
        <w:tc>
          <w:tcPr>
            <w:tcW w:w="1202" w:type="pct"/>
          </w:tcPr>
          <w:p w14:paraId="71001BD6">
            <w:pPr>
              <w:spacing w:line="460" w:lineRule="exact"/>
              <w:rPr>
                <w:sz w:val="24"/>
              </w:rPr>
            </w:pPr>
          </w:p>
        </w:tc>
        <w:tc>
          <w:tcPr>
            <w:tcW w:w="984" w:type="pct"/>
          </w:tcPr>
          <w:p w14:paraId="742F7A0D">
            <w:pPr>
              <w:spacing w:line="460" w:lineRule="exact"/>
              <w:rPr>
                <w:sz w:val="24"/>
              </w:rPr>
            </w:pPr>
          </w:p>
        </w:tc>
      </w:tr>
      <w:tr w14:paraId="2A84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612DE67">
            <w:pPr>
              <w:spacing w:line="460" w:lineRule="exact"/>
              <w:rPr>
                <w:sz w:val="24"/>
              </w:rPr>
            </w:pPr>
          </w:p>
        </w:tc>
        <w:tc>
          <w:tcPr>
            <w:tcW w:w="1278" w:type="pct"/>
          </w:tcPr>
          <w:p w14:paraId="55D5ECDE">
            <w:pPr>
              <w:spacing w:line="460" w:lineRule="exact"/>
              <w:rPr>
                <w:sz w:val="24"/>
              </w:rPr>
            </w:pPr>
          </w:p>
        </w:tc>
        <w:tc>
          <w:tcPr>
            <w:tcW w:w="806" w:type="pct"/>
          </w:tcPr>
          <w:p w14:paraId="1AA7548D">
            <w:pPr>
              <w:spacing w:line="460" w:lineRule="exact"/>
              <w:rPr>
                <w:sz w:val="24"/>
              </w:rPr>
            </w:pPr>
          </w:p>
        </w:tc>
        <w:tc>
          <w:tcPr>
            <w:tcW w:w="1202" w:type="pct"/>
          </w:tcPr>
          <w:p w14:paraId="7D5A2498">
            <w:pPr>
              <w:spacing w:line="460" w:lineRule="exact"/>
              <w:rPr>
                <w:sz w:val="24"/>
              </w:rPr>
            </w:pPr>
          </w:p>
        </w:tc>
        <w:tc>
          <w:tcPr>
            <w:tcW w:w="984" w:type="pct"/>
          </w:tcPr>
          <w:p w14:paraId="726D2315">
            <w:pPr>
              <w:spacing w:line="460" w:lineRule="exact"/>
              <w:rPr>
                <w:sz w:val="24"/>
              </w:rPr>
            </w:pPr>
          </w:p>
        </w:tc>
      </w:tr>
      <w:tr w14:paraId="4C5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7BBFC85">
            <w:pPr>
              <w:spacing w:line="460" w:lineRule="exact"/>
              <w:rPr>
                <w:sz w:val="24"/>
              </w:rPr>
            </w:pPr>
          </w:p>
        </w:tc>
        <w:tc>
          <w:tcPr>
            <w:tcW w:w="1278" w:type="pct"/>
          </w:tcPr>
          <w:p w14:paraId="54A27FCC">
            <w:pPr>
              <w:spacing w:line="460" w:lineRule="exact"/>
              <w:rPr>
                <w:sz w:val="24"/>
              </w:rPr>
            </w:pPr>
          </w:p>
        </w:tc>
        <w:tc>
          <w:tcPr>
            <w:tcW w:w="806" w:type="pct"/>
          </w:tcPr>
          <w:p w14:paraId="7390288C">
            <w:pPr>
              <w:spacing w:line="460" w:lineRule="exact"/>
              <w:rPr>
                <w:sz w:val="24"/>
              </w:rPr>
            </w:pPr>
          </w:p>
        </w:tc>
        <w:tc>
          <w:tcPr>
            <w:tcW w:w="1202" w:type="pct"/>
          </w:tcPr>
          <w:p w14:paraId="6E3D410D">
            <w:pPr>
              <w:spacing w:line="460" w:lineRule="exact"/>
              <w:rPr>
                <w:sz w:val="24"/>
              </w:rPr>
            </w:pPr>
          </w:p>
        </w:tc>
        <w:tc>
          <w:tcPr>
            <w:tcW w:w="984" w:type="pct"/>
          </w:tcPr>
          <w:p w14:paraId="6FE2CCC7">
            <w:pPr>
              <w:spacing w:line="460" w:lineRule="exact"/>
              <w:rPr>
                <w:sz w:val="24"/>
              </w:rPr>
            </w:pPr>
          </w:p>
        </w:tc>
      </w:tr>
      <w:tr w14:paraId="0717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8D3D826">
            <w:pPr>
              <w:spacing w:line="460" w:lineRule="exact"/>
              <w:rPr>
                <w:sz w:val="24"/>
              </w:rPr>
            </w:pPr>
          </w:p>
        </w:tc>
        <w:tc>
          <w:tcPr>
            <w:tcW w:w="1278" w:type="pct"/>
          </w:tcPr>
          <w:p w14:paraId="71700999">
            <w:pPr>
              <w:spacing w:line="460" w:lineRule="exact"/>
              <w:rPr>
                <w:sz w:val="24"/>
              </w:rPr>
            </w:pPr>
          </w:p>
        </w:tc>
        <w:tc>
          <w:tcPr>
            <w:tcW w:w="806" w:type="pct"/>
          </w:tcPr>
          <w:p w14:paraId="2C15A053">
            <w:pPr>
              <w:spacing w:line="460" w:lineRule="exact"/>
              <w:rPr>
                <w:sz w:val="24"/>
              </w:rPr>
            </w:pPr>
          </w:p>
        </w:tc>
        <w:tc>
          <w:tcPr>
            <w:tcW w:w="1202" w:type="pct"/>
          </w:tcPr>
          <w:p w14:paraId="53D79E4D">
            <w:pPr>
              <w:spacing w:line="460" w:lineRule="exact"/>
              <w:rPr>
                <w:sz w:val="24"/>
              </w:rPr>
            </w:pPr>
          </w:p>
        </w:tc>
        <w:tc>
          <w:tcPr>
            <w:tcW w:w="984" w:type="pct"/>
          </w:tcPr>
          <w:p w14:paraId="313F3818">
            <w:pPr>
              <w:spacing w:line="460" w:lineRule="exact"/>
              <w:rPr>
                <w:sz w:val="24"/>
              </w:rPr>
            </w:pPr>
          </w:p>
        </w:tc>
      </w:tr>
      <w:tr w14:paraId="33FE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837F015">
            <w:pPr>
              <w:spacing w:line="460" w:lineRule="exact"/>
              <w:rPr>
                <w:sz w:val="24"/>
              </w:rPr>
            </w:pPr>
          </w:p>
        </w:tc>
        <w:tc>
          <w:tcPr>
            <w:tcW w:w="1278" w:type="pct"/>
          </w:tcPr>
          <w:p w14:paraId="4E10B875">
            <w:pPr>
              <w:spacing w:line="460" w:lineRule="exact"/>
              <w:rPr>
                <w:sz w:val="24"/>
              </w:rPr>
            </w:pPr>
          </w:p>
        </w:tc>
        <w:tc>
          <w:tcPr>
            <w:tcW w:w="806" w:type="pct"/>
          </w:tcPr>
          <w:p w14:paraId="75B554AA">
            <w:pPr>
              <w:spacing w:line="460" w:lineRule="exact"/>
              <w:rPr>
                <w:sz w:val="24"/>
              </w:rPr>
            </w:pPr>
          </w:p>
        </w:tc>
        <w:tc>
          <w:tcPr>
            <w:tcW w:w="1202" w:type="pct"/>
          </w:tcPr>
          <w:p w14:paraId="41F4D8BE">
            <w:pPr>
              <w:spacing w:line="460" w:lineRule="exact"/>
              <w:rPr>
                <w:sz w:val="24"/>
              </w:rPr>
            </w:pPr>
          </w:p>
        </w:tc>
        <w:tc>
          <w:tcPr>
            <w:tcW w:w="984" w:type="pct"/>
          </w:tcPr>
          <w:p w14:paraId="7B6CEE0C">
            <w:pPr>
              <w:spacing w:line="460" w:lineRule="exact"/>
              <w:rPr>
                <w:sz w:val="24"/>
              </w:rPr>
            </w:pPr>
          </w:p>
        </w:tc>
      </w:tr>
      <w:tr w14:paraId="041F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E07A9C6">
            <w:pPr>
              <w:spacing w:line="460" w:lineRule="exact"/>
              <w:rPr>
                <w:sz w:val="24"/>
              </w:rPr>
            </w:pPr>
          </w:p>
        </w:tc>
        <w:tc>
          <w:tcPr>
            <w:tcW w:w="1278" w:type="pct"/>
          </w:tcPr>
          <w:p w14:paraId="01C303CA">
            <w:pPr>
              <w:spacing w:line="460" w:lineRule="exact"/>
              <w:rPr>
                <w:sz w:val="24"/>
              </w:rPr>
            </w:pPr>
          </w:p>
        </w:tc>
        <w:tc>
          <w:tcPr>
            <w:tcW w:w="806" w:type="pct"/>
          </w:tcPr>
          <w:p w14:paraId="4BC2D82F">
            <w:pPr>
              <w:spacing w:line="460" w:lineRule="exact"/>
              <w:rPr>
                <w:sz w:val="24"/>
              </w:rPr>
            </w:pPr>
          </w:p>
        </w:tc>
        <w:tc>
          <w:tcPr>
            <w:tcW w:w="1202" w:type="pct"/>
          </w:tcPr>
          <w:p w14:paraId="283FECDA">
            <w:pPr>
              <w:spacing w:line="460" w:lineRule="exact"/>
              <w:rPr>
                <w:sz w:val="24"/>
              </w:rPr>
            </w:pPr>
          </w:p>
        </w:tc>
        <w:tc>
          <w:tcPr>
            <w:tcW w:w="984" w:type="pct"/>
          </w:tcPr>
          <w:p w14:paraId="3D9B5836">
            <w:pPr>
              <w:spacing w:line="460" w:lineRule="exact"/>
              <w:rPr>
                <w:sz w:val="24"/>
              </w:rPr>
            </w:pPr>
          </w:p>
        </w:tc>
      </w:tr>
    </w:tbl>
    <w:p w14:paraId="5AB74A2A">
      <w:pPr>
        <w:spacing w:line="360" w:lineRule="auto"/>
        <w:ind w:right="84" w:firstLine="420"/>
        <w:rPr>
          <w:b/>
          <w:position w:val="-40"/>
          <w:sz w:val="24"/>
        </w:rPr>
      </w:pPr>
    </w:p>
    <w:p w14:paraId="71ACE60F">
      <w:pPr>
        <w:spacing w:line="460" w:lineRule="exact"/>
        <w:ind w:left="192"/>
        <w:rPr>
          <w:sz w:val="24"/>
        </w:rPr>
      </w:pPr>
    </w:p>
    <w:p w14:paraId="7FBC898C">
      <w:pPr>
        <w:spacing w:line="360" w:lineRule="auto"/>
        <w:ind w:right="84" w:firstLine="224" w:firstLineChars="100"/>
        <w:rPr>
          <w:sz w:val="24"/>
        </w:rPr>
      </w:pPr>
      <w:r>
        <w:rPr>
          <w:sz w:val="24"/>
        </w:rPr>
        <w:t>投标人名称：</w:t>
      </w:r>
    </w:p>
    <w:p w14:paraId="35C4D34A">
      <w:pPr>
        <w:spacing w:line="360" w:lineRule="auto"/>
        <w:ind w:right="84" w:firstLine="224" w:firstLineChars="100"/>
        <w:rPr>
          <w:sz w:val="24"/>
        </w:rPr>
      </w:pPr>
    </w:p>
    <w:p w14:paraId="4E385669">
      <w:pPr>
        <w:spacing w:line="360" w:lineRule="auto"/>
        <w:ind w:right="84" w:firstLine="224" w:firstLineChars="100"/>
        <w:rPr>
          <w:position w:val="-40"/>
          <w:sz w:val="24"/>
        </w:rPr>
      </w:pPr>
      <w:r>
        <w:rPr>
          <w:sz w:val="24"/>
        </w:rPr>
        <w:t xml:space="preserve">日期：  </w:t>
      </w:r>
    </w:p>
    <w:p w14:paraId="47C4907C">
      <w:pPr>
        <w:spacing w:line="360" w:lineRule="auto"/>
        <w:ind w:right="84" w:firstLine="420"/>
        <w:rPr>
          <w:position w:val="-40"/>
          <w:sz w:val="24"/>
        </w:rPr>
      </w:pPr>
      <w:r>
        <w:rPr>
          <w:position w:val="-40"/>
          <w:sz w:val="24"/>
        </w:rPr>
        <w:t xml:space="preserve"> </w:t>
      </w:r>
    </w:p>
    <w:p w14:paraId="159924F1">
      <w:pPr>
        <w:spacing w:line="360" w:lineRule="auto"/>
        <w:ind w:right="84" w:firstLine="420"/>
        <w:rPr>
          <w:position w:val="-40"/>
          <w:sz w:val="24"/>
        </w:rPr>
      </w:pPr>
    </w:p>
    <w:p w14:paraId="11B8D220">
      <w:pPr>
        <w:spacing w:line="360" w:lineRule="auto"/>
        <w:ind w:right="84" w:firstLine="420"/>
        <w:rPr>
          <w:position w:val="-40"/>
          <w:sz w:val="24"/>
        </w:rPr>
      </w:pPr>
      <w:r>
        <w:rPr>
          <w:position w:val="-40"/>
          <w:sz w:val="24"/>
        </w:rPr>
        <w:t xml:space="preserve"> </w:t>
      </w:r>
    </w:p>
    <w:p w14:paraId="6B13422A">
      <w:pPr>
        <w:spacing w:line="360" w:lineRule="auto"/>
        <w:ind w:right="84" w:firstLine="420"/>
        <w:rPr>
          <w:position w:val="-40"/>
          <w:sz w:val="24"/>
        </w:rPr>
      </w:pPr>
    </w:p>
    <w:p w14:paraId="220DB6B1">
      <w:pPr>
        <w:widowControl/>
        <w:jc w:val="left"/>
        <w:rPr>
          <w:b/>
          <w:sz w:val="24"/>
        </w:rPr>
      </w:pPr>
      <w:r>
        <w:rPr>
          <w:b/>
          <w:sz w:val="24"/>
        </w:rPr>
        <w:br w:type="page"/>
      </w:r>
    </w:p>
    <w:p w14:paraId="4D1598E0">
      <w:pPr>
        <w:spacing w:line="460" w:lineRule="exact"/>
        <w:rPr>
          <w:b/>
          <w:sz w:val="24"/>
        </w:rPr>
      </w:pPr>
      <w:r>
        <w:rPr>
          <w:b/>
          <w:sz w:val="24"/>
        </w:rPr>
        <w:t>附件3</w:t>
      </w:r>
    </w:p>
    <w:p w14:paraId="6E74BDC5">
      <w:pPr>
        <w:tabs>
          <w:tab w:val="left" w:pos="3780"/>
          <w:tab w:val="left" w:pos="3960"/>
        </w:tabs>
        <w:spacing w:line="460" w:lineRule="exact"/>
        <w:jc w:val="center"/>
        <w:rPr>
          <w:b/>
          <w:sz w:val="24"/>
        </w:rPr>
      </w:pPr>
      <w:r>
        <w:rPr>
          <w:b/>
          <w:sz w:val="24"/>
        </w:rPr>
        <w:t>开标分项一览表</w:t>
      </w:r>
    </w:p>
    <w:p w14:paraId="0C34D919">
      <w:pPr>
        <w:spacing w:line="460" w:lineRule="exact"/>
        <w:ind w:left="192"/>
        <w:rPr>
          <w:sz w:val="24"/>
        </w:rPr>
      </w:pPr>
      <w:r>
        <w:rPr>
          <w:sz w:val="24"/>
        </w:rPr>
        <w:t>项目名称：</w:t>
      </w:r>
      <w:r>
        <w:rPr>
          <w:sz w:val="24"/>
          <w:u w:val="single"/>
        </w:rPr>
        <w:t xml:space="preserve">                    </w:t>
      </w:r>
    </w:p>
    <w:p w14:paraId="114BA0EB">
      <w:pPr>
        <w:spacing w:line="460" w:lineRule="exact"/>
        <w:ind w:left="192"/>
        <w:rPr>
          <w:sz w:val="24"/>
        </w:rPr>
      </w:pPr>
      <w:r>
        <w:rPr>
          <w:sz w:val="24"/>
        </w:rPr>
        <w:t>项目编号：</w:t>
      </w:r>
      <w:r>
        <w:rPr>
          <w:sz w:val="24"/>
          <w:u w:val="single"/>
        </w:rPr>
        <w:t xml:space="preserve">                    </w:t>
      </w:r>
    </w:p>
    <w:p w14:paraId="72A3A6FB">
      <w:pPr>
        <w:spacing w:line="460" w:lineRule="exact"/>
        <w:ind w:left="192"/>
        <w:rPr>
          <w:sz w:val="24"/>
        </w:rPr>
      </w:pPr>
      <w:r>
        <w:rPr>
          <w:sz w:val="24"/>
        </w:rPr>
        <w:t>包    号：</w:t>
      </w:r>
      <w:r>
        <w:rPr>
          <w:sz w:val="24"/>
          <w:u w:val="single"/>
        </w:rPr>
        <w:t xml:space="preserve"> </w:t>
      </w:r>
      <w:r>
        <w:rPr>
          <w:rFonts w:hint="eastAsia"/>
          <w:sz w:val="24"/>
          <w:u w:val="single"/>
          <w:lang w:val="en-US" w:eastAsia="zh-CN"/>
        </w:rPr>
        <w:t>1</w:t>
      </w:r>
      <w:r>
        <w:rPr>
          <w:sz w:val="24"/>
          <w:u w:val="single"/>
        </w:rPr>
        <w:t xml:space="preserve">                  </w:t>
      </w:r>
    </w:p>
    <w:p w14:paraId="110DE291">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4CAA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C8B19C8">
            <w:pPr>
              <w:jc w:val="center"/>
              <w:rPr>
                <w:szCs w:val="21"/>
              </w:rPr>
            </w:pPr>
            <w:r>
              <w:rPr>
                <w:szCs w:val="21"/>
              </w:rPr>
              <w:t>序号</w:t>
            </w:r>
          </w:p>
        </w:tc>
        <w:tc>
          <w:tcPr>
            <w:tcW w:w="2122" w:type="pct"/>
            <w:vAlign w:val="center"/>
          </w:tcPr>
          <w:p w14:paraId="33CB00C0">
            <w:pPr>
              <w:jc w:val="center"/>
              <w:rPr>
                <w:szCs w:val="21"/>
              </w:rPr>
            </w:pPr>
            <w:r>
              <w:rPr>
                <w:szCs w:val="21"/>
              </w:rPr>
              <w:t>价格分项组成</w:t>
            </w:r>
          </w:p>
        </w:tc>
        <w:tc>
          <w:tcPr>
            <w:tcW w:w="2218" w:type="pct"/>
            <w:vAlign w:val="center"/>
          </w:tcPr>
          <w:p w14:paraId="1BA47484">
            <w:pPr>
              <w:jc w:val="center"/>
              <w:rPr>
                <w:szCs w:val="21"/>
              </w:rPr>
            </w:pPr>
            <w:r>
              <w:rPr>
                <w:szCs w:val="21"/>
              </w:rPr>
              <w:t>报价</w:t>
            </w:r>
          </w:p>
        </w:tc>
      </w:tr>
      <w:tr w14:paraId="5E84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16630330">
            <w:pPr>
              <w:jc w:val="center"/>
              <w:rPr>
                <w:szCs w:val="21"/>
              </w:rPr>
            </w:pPr>
            <w:r>
              <w:rPr>
                <w:szCs w:val="21"/>
              </w:rPr>
              <w:t>1</w:t>
            </w:r>
          </w:p>
        </w:tc>
        <w:tc>
          <w:tcPr>
            <w:tcW w:w="2122" w:type="pct"/>
            <w:vMerge w:val="restart"/>
            <w:vAlign w:val="center"/>
          </w:tcPr>
          <w:p w14:paraId="1C509448">
            <w:pPr>
              <w:jc w:val="center"/>
              <w:rPr>
                <w:szCs w:val="21"/>
              </w:rPr>
            </w:pPr>
            <w:r>
              <w:rPr>
                <w:szCs w:val="21"/>
              </w:rPr>
              <w:t>人员费用</w:t>
            </w:r>
          </w:p>
        </w:tc>
        <w:tc>
          <w:tcPr>
            <w:tcW w:w="2218" w:type="pct"/>
            <w:vAlign w:val="center"/>
          </w:tcPr>
          <w:p w14:paraId="4F51A581">
            <w:pPr>
              <w:jc w:val="left"/>
              <w:rPr>
                <w:szCs w:val="21"/>
              </w:rPr>
            </w:pPr>
            <w:r>
              <w:rPr>
                <w:szCs w:val="21"/>
              </w:rPr>
              <w:t>人员工资：</w:t>
            </w:r>
          </w:p>
        </w:tc>
      </w:tr>
      <w:tr w14:paraId="2646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834D90D">
            <w:pPr>
              <w:jc w:val="center"/>
              <w:rPr>
                <w:szCs w:val="21"/>
              </w:rPr>
            </w:pPr>
          </w:p>
        </w:tc>
        <w:tc>
          <w:tcPr>
            <w:tcW w:w="2122" w:type="pct"/>
            <w:vMerge w:val="continue"/>
            <w:vAlign w:val="center"/>
          </w:tcPr>
          <w:p w14:paraId="4B77875A">
            <w:pPr>
              <w:jc w:val="center"/>
              <w:rPr>
                <w:szCs w:val="21"/>
              </w:rPr>
            </w:pPr>
          </w:p>
        </w:tc>
        <w:tc>
          <w:tcPr>
            <w:tcW w:w="2218" w:type="pct"/>
            <w:vAlign w:val="center"/>
          </w:tcPr>
          <w:p w14:paraId="0289992F">
            <w:pPr>
              <w:jc w:val="left"/>
              <w:rPr>
                <w:szCs w:val="21"/>
              </w:rPr>
            </w:pPr>
            <w:r>
              <w:rPr>
                <w:rFonts w:hint="eastAsia"/>
                <w:szCs w:val="21"/>
              </w:rPr>
              <w:t>社会保险：</w:t>
            </w:r>
          </w:p>
        </w:tc>
      </w:tr>
      <w:tr w14:paraId="419D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74BEAC1">
            <w:pPr>
              <w:jc w:val="center"/>
              <w:rPr>
                <w:szCs w:val="21"/>
              </w:rPr>
            </w:pPr>
          </w:p>
        </w:tc>
        <w:tc>
          <w:tcPr>
            <w:tcW w:w="2122" w:type="pct"/>
            <w:vMerge w:val="continue"/>
            <w:vAlign w:val="center"/>
          </w:tcPr>
          <w:p w14:paraId="7E101BAB">
            <w:pPr>
              <w:jc w:val="center"/>
              <w:rPr>
                <w:szCs w:val="21"/>
              </w:rPr>
            </w:pPr>
          </w:p>
        </w:tc>
        <w:tc>
          <w:tcPr>
            <w:tcW w:w="2218" w:type="pct"/>
            <w:vAlign w:val="center"/>
          </w:tcPr>
          <w:p w14:paraId="2C76FCF2">
            <w:pPr>
              <w:jc w:val="left"/>
              <w:rPr>
                <w:szCs w:val="21"/>
              </w:rPr>
            </w:pPr>
            <w:r>
              <w:rPr>
                <w:rFonts w:hint="eastAsia"/>
                <w:szCs w:val="21"/>
              </w:rPr>
              <w:t>住房公积金：</w:t>
            </w:r>
          </w:p>
        </w:tc>
      </w:tr>
      <w:tr w14:paraId="15DA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DEB3141">
            <w:pPr>
              <w:jc w:val="center"/>
              <w:rPr>
                <w:szCs w:val="21"/>
              </w:rPr>
            </w:pPr>
          </w:p>
        </w:tc>
        <w:tc>
          <w:tcPr>
            <w:tcW w:w="2122" w:type="pct"/>
            <w:vMerge w:val="continue"/>
            <w:vAlign w:val="center"/>
          </w:tcPr>
          <w:p w14:paraId="262629DE">
            <w:pPr>
              <w:jc w:val="center"/>
              <w:rPr>
                <w:szCs w:val="21"/>
              </w:rPr>
            </w:pPr>
          </w:p>
        </w:tc>
        <w:tc>
          <w:tcPr>
            <w:tcW w:w="2218" w:type="pct"/>
            <w:vAlign w:val="center"/>
          </w:tcPr>
          <w:p w14:paraId="3CD71DCC">
            <w:pPr>
              <w:jc w:val="left"/>
              <w:rPr>
                <w:szCs w:val="21"/>
              </w:rPr>
            </w:pPr>
            <w:r>
              <w:rPr>
                <w:szCs w:val="21"/>
              </w:rPr>
              <w:t>福利</w:t>
            </w:r>
            <w:r>
              <w:rPr>
                <w:rFonts w:hint="eastAsia"/>
                <w:szCs w:val="21"/>
              </w:rPr>
              <w:t>费</w:t>
            </w:r>
            <w:r>
              <w:rPr>
                <w:szCs w:val="21"/>
              </w:rPr>
              <w:t>：</w:t>
            </w:r>
          </w:p>
        </w:tc>
      </w:tr>
      <w:tr w14:paraId="488D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41A18EA">
            <w:pPr>
              <w:jc w:val="center"/>
              <w:rPr>
                <w:szCs w:val="21"/>
              </w:rPr>
            </w:pPr>
          </w:p>
        </w:tc>
        <w:tc>
          <w:tcPr>
            <w:tcW w:w="2122" w:type="pct"/>
            <w:vMerge w:val="continue"/>
            <w:vAlign w:val="center"/>
          </w:tcPr>
          <w:p w14:paraId="55E8CDAA">
            <w:pPr>
              <w:jc w:val="center"/>
              <w:rPr>
                <w:szCs w:val="21"/>
              </w:rPr>
            </w:pPr>
          </w:p>
        </w:tc>
        <w:tc>
          <w:tcPr>
            <w:tcW w:w="2218" w:type="pct"/>
            <w:vAlign w:val="center"/>
          </w:tcPr>
          <w:p w14:paraId="002F3700">
            <w:pPr>
              <w:jc w:val="left"/>
              <w:rPr>
                <w:szCs w:val="21"/>
              </w:rPr>
            </w:pPr>
            <w:r>
              <w:rPr>
                <w:rFonts w:hint="eastAsia"/>
                <w:szCs w:val="21"/>
              </w:rPr>
              <w:t>加班费</w:t>
            </w:r>
            <w:r>
              <w:rPr>
                <w:szCs w:val="21"/>
              </w:rPr>
              <w:t>：</w:t>
            </w:r>
          </w:p>
        </w:tc>
      </w:tr>
      <w:tr w14:paraId="6929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7FA020F">
            <w:pPr>
              <w:jc w:val="center"/>
              <w:rPr>
                <w:szCs w:val="21"/>
              </w:rPr>
            </w:pPr>
          </w:p>
        </w:tc>
        <w:tc>
          <w:tcPr>
            <w:tcW w:w="2122" w:type="pct"/>
            <w:vMerge w:val="continue"/>
            <w:vAlign w:val="center"/>
          </w:tcPr>
          <w:p w14:paraId="72E2D61F">
            <w:pPr>
              <w:jc w:val="center"/>
              <w:rPr>
                <w:szCs w:val="21"/>
              </w:rPr>
            </w:pPr>
          </w:p>
        </w:tc>
        <w:tc>
          <w:tcPr>
            <w:tcW w:w="2218" w:type="pct"/>
            <w:vAlign w:val="center"/>
          </w:tcPr>
          <w:p w14:paraId="3468F2DA">
            <w:pPr>
              <w:jc w:val="left"/>
              <w:rPr>
                <w:szCs w:val="21"/>
              </w:rPr>
            </w:pPr>
            <w:r>
              <w:rPr>
                <w:rFonts w:hint="eastAsia"/>
                <w:szCs w:val="21"/>
              </w:rPr>
              <w:t>其他：</w:t>
            </w:r>
          </w:p>
        </w:tc>
      </w:tr>
      <w:tr w14:paraId="413C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36D68F9B">
            <w:pPr>
              <w:jc w:val="center"/>
              <w:rPr>
                <w:rFonts w:hint="eastAsia" w:eastAsia="宋体"/>
                <w:szCs w:val="21"/>
                <w:lang w:eastAsia="zh-CN"/>
              </w:rPr>
            </w:pPr>
            <w:r>
              <w:rPr>
                <w:rFonts w:hint="eastAsia"/>
                <w:szCs w:val="21"/>
                <w:lang w:val="en-US" w:eastAsia="zh-CN"/>
              </w:rPr>
              <w:t>2</w:t>
            </w:r>
          </w:p>
        </w:tc>
        <w:tc>
          <w:tcPr>
            <w:tcW w:w="2122" w:type="pct"/>
            <w:vAlign w:val="center"/>
          </w:tcPr>
          <w:p w14:paraId="67FD75E0">
            <w:pPr>
              <w:jc w:val="center"/>
              <w:rPr>
                <w:szCs w:val="21"/>
              </w:rPr>
            </w:pPr>
            <w:r>
              <w:rPr>
                <w:rFonts w:hint="eastAsia"/>
                <w:szCs w:val="21"/>
              </w:rPr>
              <w:t>保洁</w:t>
            </w:r>
            <w:r>
              <w:rPr>
                <w:szCs w:val="21"/>
              </w:rPr>
              <w:t>工具耗材费用</w:t>
            </w:r>
          </w:p>
        </w:tc>
        <w:tc>
          <w:tcPr>
            <w:tcW w:w="2218" w:type="pct"/>
            <w:vAlign w:val="center"/>
          </w:tcPr>
          <w:p w14:paraId="05E5B461">
            <w:pPr>
              <w:jc w:val="left"/>
              <w:rPr>
                <w:szCs w:val="21"/>
              </w:rPr>
            </w:pPr>
          </w:p>
        </w:tc>
      </w:tr>
      <w:tr w14:paraId="40F6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06445D0">
            <w:pPr>
              <w:jc w:val="center"/>
              <w:rPr>
                <w:rFonts w:hint="eastAsia" w:eastAsia="宋体"/>
                <w:szCs w:val="21"/>
                <w:lang w:eastAsia="zh-CN"/>
              </w:rPr>
            </w:pPr>
            <w:r>
              <w:rPr>
                <w:rFonts w:hint="eastAsia"/>
                <w:szCs w:val="21"/>
                <w:lang w:val="en-US" w:eastAsia="zh-CN"/>
              </w:rPr>
              <w:t>3</w:t>
            </w:r>
          </w:p>
        </w:tc>
        <w:tc>
          <w:tcPr>
            <w:tcW w:w="2122" w:type="pct"/>
            <w:vAlign w:val="center"/>
          </w:tcPr>
          <w:p w14:paraId="6471C64A">
            <w:pPr>
              <w:jc w:val="center"/>
              <w:rPr>
                <w:szCs w:val="21"/>
              </w:rPr>
            </w:pPr>
            <w:r>
              <w:rPr>
                <w:rFonts w:hint="eastAsia"/>
                <w:szCs w:val="21"/>
                <w:lang w:val="en-US" w:eastAsia="zh-CN"/>
              </w:rPr>
              <w:t>两校区除四害</w:t>
            </w:r>
            <w:r>
              <w:rPr>
                <w:rFonts w:hint="eastAsia"/>
                <w:szCs w:val="21"/>
              </w:rPr>
              <w:t>费用</w:t>
            </w:r>
          </w:p>
        </w:tc>
        <w:tc>
          <w:tcPr>
            <w:tcW w:w="2218" w:type="pct"/>
            <w:vAlign w:val="center"/>
          </w:tcPr>
          <w:p w14:paraId="377BA966">
            <w:pPr>
              <w:jc w:val="left"/>
              <w:rPr>
                <w:szCs w:val="21"/>
              </w:rPr>
            </w:pPr>
          </w:p>
        </w:tc>
      </w:tr>
      <w:tr w14:paraId="225E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BE59FDB">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w:t>
            </w:r>
          </w:p>
        </w:tc>
        <w:tc>
          <w:tcPr>
            <w:tcW w:w="2122" w:type="pct"/>
            <w:vAlign w:val="center"/>
          </w:tcPr>
          <w:p w14:paraId="17306440">
            <w:pPr>
              <w:jc w:val="center"/>
              <w:rPr>
                <w:szCs w:val="21"/>
              </w:rPr>
            </w:pPr>
            <w:r>
              <w:rPr>
                <w:rFonts w:hint="eastAsia"/>
                <w:szCs w:val="21"/>
              </w:rPr>
              <w:t>服装费用</w:t>
            </w:r>
          </w:p>
        </w:tc>
        <w:tc>
          <w:tcPr>
            <w:tcW w:w="2218" w:type="pct"/>
            <w:vAlign w:val="center"/>
          </w:tcPr>
          <w:p w14:paraId="71588BF4">
            <w:pPr>
              <w:jc w:val="left"/>
              <w:rPr>
                <w:szCs w:val="21"/>
              </w:rPr>
            </w:pPr>
          </w:p>
        </w:tc>
      </w:tr>
      <w:tr w14:paraId="20DE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6BBB32C">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5</w:t>
            </w:r>
          </w:p>
        </w:tc>
        <w:tc>
          <w:tcPr>
            <w:tcW w:w="2122" w:type="pct"/>
            <w:vAlign w:val="center"/>
          </w:tcPr>
          <w:p w14:paraId="0F7EAA23">
            <w:pPr>
              <w:jc w:val="center"/>
              <w:rPr>
                <w:szCs w:val="21"/>
              </w:rPr>
            </w:pPr>
            <w:r>
              <w:rPr>
                <w:szCs w:val="21"/>
              </w:rPr>
              <w:t>办公费用</w:t>
            </w:r>
          </w:p>
        </w:tc>
        <w:tc>
          <w:tcPr>
            <w:tcW w:w="2218" w:type="pct"/>
            <w:vAlign w:val="center"/>
          </w:tcPr>
          <w:p w14:paraId="29A7BA36">
            <w:pPr>
              <w:jc w:val="left"/>
              <w:rPr>
                <w:szCs w:val="21"/>
              </w:rPr>
            </w:pPr>
          </w:p>
        </w:tc>
      </w:tr>
      <w:tr w14:paraId="34D3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659" w:type="pct"/>
            <w:vAlign w:val="center"/>
          </w:tcPr>
          <w:p w14:paraId="0262F14A">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6</w:t>
            </w:r>
          </w:p>
        </w:tc>
        <w:tc>
          <w:tcPr>
            <w:tcW w:w="2122" w:type="pct"/>
            <w:vAlign w:val="center"/>
          </w:tcPr>
          <w:p w14:paraId="32386BC1">
            <w:pPr>
              <w:jc w:val="center"/>
              <w:rPr>
                <w:szCs w:val="21"/>
              </w:rPr>
            </w:pPr>
            <w:r>
              <w:rPr>
                <w:szCs w:val="21"/>
              </w:rPr>
              <w:t>固定资产折旧</w:t>
            </w:r>
          </w:p>
        </w:tc>
        <w:tc>
          <w:tcPr>
            <w:tcW w:w="2218" w:type="pct"/>
            <w:vAlign w:val="center"/>
          </w:tcPr>
          <w:p w14:paraId="4E541B86">
            <w:pPr>
              <w:jc w:val="left"/>
              <w:rPr>
                <w:szCs w:val="21"/>
              </w:rPr>
            </w:pPr>
          </w:p>
        </w:tc>
      </w:tr>
      <w:tr w14:paraId="00BF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EF5E5C2">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7</w:t>
            </w:r>
          </w:p>
        </w:tc>
        <w:tc>
          <w:tcPr>
            <w:tcW w:w="2122" w:type="pct"/>
            <w:vAlign w:val="center"/>
          </w:tcPr>
          <w:p w14:paraId="06D75350">
            <w:pPr>
              <w:jc w:val="center"/>
              <w:rPr>
                <w:szCs w:val="21"/>
              </w:rPr>
            </w:pPr>
            <w:r>
              <w:rPr>
                <w:szCs w:val="21"/>
              </w:rPr>
              <w:t>利润</w:t>
            </w:r>
          </w:p>
        </w:tc>
        <w:tc>
          <w:tcPr>
            <w:tcW w:w="2218" w:type="pct"/>
            <w:vAlign w:val="center"/>
          </w:tcPr>
          <w:p w14:paraId="0F8A7C58">
            <w:pPr>
              <w:jc w:val="left"/>
              <w:rPr>
                <w:szCs w:val="21"/>
              </w:rPr>
            </w:pPr>
          </w:p>
        </w:tc>
      </w:tr>
      <w:tr w14:paraId="02B8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20656D9">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8</w:t>
            </w:r>
          </w:p>
        </w:tc>
        <w:tc>
          <w:tcPr>
            <w:tcW w:w="2122" w:type="pct"/>
            <w:vAlign w:val="center"/>
          </w:tcPr>
          <w:p w14:paraId="0EBEC41D">
            <w:pPr>
              <w:jc w:val="center"/>
              <w:rPr>
                <w:szCs w:val="21"/>
              </w:rPr>
            </w:pPr>
            <w:r>
              <w:rPr>
                <w:szCs w:val="21"/>
              </w:rPr>
              <w:t>税金</w:t>
            </w:r>
          </w:p>
        </w:tc>
        <w:tc>
          <w:tcPr>
            <w:tcW w:w="2218" w:type="pct"/>
            <w:vAlign w:val="center"/>
          </w:tcPr>
          <w:p w14:paraId="1EE38CC7">
            <w:pPr>
              <w:jc w:val="left"/>
              <w:rPr>
                <w:szCs w:val="21"/>
              </w:rPr>
            </w:pPr>
          </w:p>
        </w:tc>
      </w:tr>
      <w:tr w14:paraId="4752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8FD96FC">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9</w:t>
            </w:r>
          </w:p>
        </w:tc>
        <w:tc>
          <w:tcPr>
            <w:tcW w:w="2122" w:type="pct"/>
            <w:vAlign w:val="center"/>
          </w:tcPr>
          <w:p w14:paraId="73267860">
            <w:pPr>
              <w:jc w:val="center"/>
              <w:rPr>
                <w:szCs w:val="21"/>
              </w:rPr>
            </w:pPr>
            <w:r>
              <w:rPr>
                <w:szCs w:val="21"/>
              </w:rPr>
              <w:t>其他需要列明的费用</w:t>
            </w:r>
          </w:p>
        </w:tc>
        <w:tc>
          <w:tcPr>
            <w:tcW w:w="2218" w:type="pct"/>
            <w:vAlign w:val="center"/>
          </w:tcPr>
          <w:p w14:paraId="7F676D8F">
            <w:pPr>
              <w:jc w:val="left"/>
              <w:rPr>
                <w:szCs w:val="21"/>
              </w:rPr>
            </w:pPr>
          </w:p>
        </w:tc>
      </w:tr>
      <w:tr w14:paraId="10C4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7601BD1B">
            <w:pPr>
              <w:jc w:val="center"/>
              <w:rPr>
                <w:szCs w:val="21"/>
              </w:rPr>
            </w:pPr>
            <w:r>
              <w:rPr>
                <w:szCs w:val="21"/>
              </w:rPr>
              <w:t>合计</w:t>
            </w:r>
          </w:p>
        </w:tc>
        <w:tc>
          <w:tcPr>
            <w:tcW w:w="2218" w:type="pct"/>
            <w:vAlign w:val="center"/>
          </w:tcPr>
          <w:p w14:paraId="3DC17A06">
            <w:pPr>
              <w:jc w:val="left"/>
              <w:rPr>
                <w:szCs w:val="21"/>
              </w:rPr>
            </w:pPr>
          </w:p>
        </w:tc>
      </w:tr>
    </w:tbl>
    <w:p w14:paraId="056E3F48">
      <w:pPr>
        <w:spacing w:line="460" w:lineRule="exact"/>
        <w:ind w:left="192"/>
        <w:rPr>
          <w:sz w:val="24"/>
        </w:rPr>
      </w:pPr>
      <w:r>
        <w:rPr>
          <w:sz w:val="24"/>
        </w:rPr>
        <w:t>包    号：</w:t>
      </w:r>
      <w:r>
        <w:rPr>
          <w:sz w:val="24"/>
          <w:u w:val="single"/>
        </w:rPr>
        <w:t xml:space="preserve"> </w:t>
      </w:r>
      <w:r>
        <w:rPr>
          <w:rFonts w:hint="eastAsia"/>
          <w:sz w:val="24"/>
          <w:u w:val="single"/>
          <w:lang w:val="en-US" w:eastAsia="zh-CN"/>
        </w:rPr>
        <w:t>2</w:t>
      </w:r>
      <w:r>
        <w:rPr>
          <w:sz w:val="24"/>
          <w:u w:val="single"/>
        </w:rPr>
        <w:t xml:space="preserve">                  </w:t>
      </w:r>
    </w:p>
    <w:p w14:paraId="328D8D0D">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4DB0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DFCE3C0">
            <w:pPr>
              <w:jc w:val="center"/>
              <w:rPr>
                <w:szCs w:val="21"/>
              </w:rPr>
            </w:pPr>
            <w:r>
              <w:rPr>
                <w:szCs w:val="21"/>
              </w:rPr>
              <w:t>序号</w:t>
            </w:r>
          </w:p>
        </w:tc>
        <w:tc>
          <w:tcPr>
            <w:tcW w:w="2121" w:type="pct"/>
            <w:vAlign w:val="center"/>
          </w:tcPr>
          <w:p w14:paraId="1A8EF523">
            <w:pPr>
              <w:jc w:val="center"/>
              <w:rPr>
                <w:szCs w:val="21"/>
              </w:rPr>
            </w:pPr>
            <w:r>
              <w:rPr>
                <w:szCs w:val="21"/>
              </w:rPr>
              <w:t>价格分项组成</w:t>
            </w:r>
          </w:p>
        </w:tc>
        <w:tc>
          <w:tcPr>
            <w:tcW w:w="2218" w:type="pct"/>
            <w:vAlign w:val="center"/>
          </w:tcPr>
          <w:p w14:paraId="5C0C366C">
            <w:pPr>
              <w:jc w:val="center"/>
              <w:rPr>
                <w:szCs w:val="21"/>
              </w:rPr>
            </w:pPr>
            <w:r>
              <w:rPr>
                <w:szCs w:val="21"/>
              </w:rPr>
              <w:t>报价</w:t>
            </w:r>
          </w:p>
        </w:tc>
      </w:tr>
      <w:tr w14:paraId="0C9C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6A09B4D8">
            <w:pPr>
              <w:jc w:val="center"/>
              <w:rPr>
                <w:szCs w:val="21"/>
              </w:rPr>
            </w:pPr>
            <w:r>
              <w:rPr>
                <w:szCs w:val="21"/>
              </w:rPr>
              <w:t>1</w:t>
            </w:r>
          </w:p>
        </w:tc>
        <w:tc>
          <w:tcPr>
            <w:tcW w:w="2121" w:type="pct"/>
            <w:vMerge w:val="restart"/>
            <w:vAlign w:val="center"/>
          </w:tcPr>
          <w:p w14:paraId="303D5A3F">
            <w:pPr>
              <w:jc w:val="center"/>
              <w:rPr>
                <w:szCs w:val="21"/>
              </w:rPr>
            </w:pPr>
            <w:r>
              <w:rPr>
                <w:szCs w:val="21"/>
              </w:rPr>
              <w:t>人员费用</w:t>
            </w:r>
          </w:p>
        </w:tc>
        <w:tc>
          <w:tcPr>
            <w:tcW w:w="2218" w:type="pct"/>
            <w:vAlign w:val="center"/>
          </w:tcPr>
          <w:p w14:paraId="473B9D9D">
            <w:pPr>
              <w:jc w:val="left"/>
              <w:rPr>
                <w:szCs w:val="21"/>
              </w:rPr>
            </w:pPr>
            <w:r>
              <w:rPr>
                <w:szCs w:val="21"/>
              </w:rPr>
              <w:t>人员工资：</w:t>
            </w:r>
          </w:p>
        </w:tc>
      </w:tr>
      <w:tr w14:paraId="4C7B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7D366D7">
            <w:pPr>
              <w:jc w:val="center"/>
              <w:rPr>
                <w:szCs w:val="21"/>
              </w:rPr>
            </w:pPr>
          </w:p>
        </w:tc>
        <w:tc>
          <w:tcPr>
            <w:tcW w:w="2121" w:type="pct"/>
            <w:vMerge w:val="continue"/>
            <w:vAlign w:val="center"/>
          </w:tcPr>
          <w:p w14:paraId="3F9DD1F2">
            <w:pPr>
              <w:jc w:val="center"/>
              <w:rPr>
                <w:szCs w:val="21"/>
              </w:rPr>
            </w:pPr>
          </w:p>
        </w:tc>
        <w:tc>
          <w:tcPr>
            <w:tcW w:w="2218" w:type="pct"/>
            <w:vAlign w:val="center"/>
          </w:tcPr>
          <w:p w14:paraId="580308A4">
            <w:pPr>
              <w:jc w:val="left"/>
              <w:rPr>
                <w:szCs w:val="21"/>
              </w:rPr>
            </w:pPr>
            <w:r>
              <w:rPr>
                <w:rFonts w:hint="eastAsia"/>
                <w:szCs w:val="21"/>
              </w:rPr>
              <w:t>社会保险：</w:t>
            </w:r>
          </w:p>
        </w:tc>
      </w:tr>
      <w:tr w14:paraId="05BE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C914D97">
            <w:pPr>
              <w:jc w:val="center"/>
              <w:rPr>
                <w:szCs w:val="21"/>
              </w:rPr>
            </w:pPr>
          </w:p>
        </w:tc>
        <w:tc>
          <w:tcPr>
            <w:tcW w:w="2121" w:type="pct"/>
            <w:vMerge w:val="continue"/>
            <w:vAlign w:val="center"/>
          </w:tcPr>
          <w:p w14:paraId="4652C6B0">
            <w:pPr>
              <w:jc w:val="center"/>
              <w:rPr>
                <w:szCs w:val="21"/>
              </w:rPr>
            </w:pPr>
          </w:p>
        </w:tc>
        <w:tc>
          <w:tcPr>
            <w:tcW w:w="2218" w:type="pct"/>
            <w:vAlign w:val="center"/>
          </w:tcPr>
          <w:p w14:paraId="3B3F855F">
            <w:pPr>
              <w:jc w:val="left"/>
              <w:rPr>
                <w:szCs w:val="21"/>
              </w:rPr>
            </w:pPr>
            <w:r>
              <w:rPr>
                <w:rFonts w:hint="eastAsia"/>
                <w:szCs w:val="21"/>
              </w:rPr>
              <w:t>住房公积金：</w:t>
            </w:r>
          </w:p>
        </w:tc>
      </w:tr>
      <w:tr w14:paraId="5F58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BACEF2C">
            <w:pPr>
              <w:jc w:val="center"/>
              <w:rPr>
                <w:szCs w:val="21"/>
              </w:rPr>
            </w:pPr>
          </w:p>
        </w:tc>
        <w:tc>
          <w:tcPr>
            <w:tcW w:w="2121" w:type="pct"/>
            <w:vMerge w:val="continue"/>
            <w:vAlign w:val="center"/>
          </w:tcPr>
          <w:p w14:paraId="7255D00C">
            <w:pPr>
              <w:jc w:val="center"/>
              <w:rPr>
                <w:szCs w:val="21"/>
              </w:rPr>
            </w:pPr>
          </w:p>
        </w:tc>
        <w:tc>
          <w:tcPr>
            <w:tcW w:w="2218" w:type="pct"/>
            <w:vAlign w:val="center"/>
          </w:tcPr>
          <w:p w14:paraId="17336D98">
            <w:pPr>
              <w:jc w:val="left"/>
              <w:rPr>
                <w:szCs w:val="21"/>
              </w:rPr>
            </w:pPr>
            <w:r>
              <w:rPr>
                <w:szCs w:val="21"/>
              </w:rPr>
              <w:t>福利</w:t>
            </w:r>
            <w:r>
              <w:rPr>
                <w:rFonts w:hint="eastAsia"/>
                <w:szCs w:val="21"/>
              </w:rPr>
              <w:t>费</w:t>
            </w:r>
            <w:r>
              <w:rPr>
                <w:szCs w:val="21"/>
              </w:rPr>
              <w:t>：</w:t>
            </w:r>
          </w:p>
        </w:tc>
      </w:tr>
      <w:tr w14:paraId="3A00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25B0A54">
            <w:pPr>
              <w:jc w:val="center"/>
              <w:rPr>
                <w:szCs w:val="21"/>
              </w:rPr>
            </w:pPr>
          </w:p>
        </w:tc>
        <w:tc>
          <w:tcPr>
            <w:tcW w:w="2121" w:type="pct"/>
            <w:vMerge w:val="continue"/>
            <w:vAlign w:val="center"/>
          </w:tcPr>
          <w:p w14:paraId="28B896A3">
            <w:pPr>
              <w:jc w:val="center"/>
              <w:rPr>
                <w:szCs w:val="21"/>
              </w:rPr>
            </w:pPr>
          </w:p>
        </w:tc>
        <w:tc>
          <w:tcPr>
            <w:tcW w:w="2218" w:type="pct"/>
            <w:vAlign w:val="center"/>
          </w:tcPr>
          <w:p w14:paraId="381B512B">
            <w:pPr>
              <w:jc w:val="left"/>
              <w:rPr>
                <w:szCs w:val="21"/>
              </w:rPr>
            </w:pPr>
            <w:r>
              <w:rPr>
                <w:rFonts w:hint="eastAsia"/>
                <w:szCs w:val="21"/>
              </w:rPr>
              <w:t>加班费</w:t>
            </w:r>
            <w:r>
              <w:rPr>
                <w:szCs w:val="21"/>
              </w:rPr>
              <w:t>：</w:t>
            </w:r>
          </w:p>
        </w:tc>
      </w:tr>
      <w:tr w14:paraId="6E43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2882A30">
            <w:pPr>
              <w:jc w:val="center"/>
              <w:rPr>
                <w:szCs w:val="21"/>
              </w:rPr>
            </w:pPr>
          </w:p>
        </w:tc>
        <w:tc>
          <w:tcPr>
            <w:tcW w:w="2121" w:type="pct"/>
            <w:vMerge w:val="continue"/>
            <w:vAlign w:val="center"/>
          </w:tcPr>
          <w:p w14:paraId="14E3D13A">
            <w:pPr>
              <w:jc w:val="center"/>
              <w:rPr>
                <w:szCs w:val="21"/>
              </w:rPr>
            </w:pPr>
          </w:p>
        </w:tc>
        <w:tc>
          <w:tcPr>
            <w:tcW w:w="2218" w:type="pct"/>
            <w:vAlign w:val="center"/>
          </w:tcPr>
          <w:p w14:paraId="6EA7C2E4">
            <w:pPr>
              <w:jc w:val="left"/>
              <w:rPr>
                <w:szCs w:val="21"/>
              </w:rPr>
            </w:pPr>
            <w:r>
              <w:rPr>
                <w:rFonts w:hint="eastAsia"/>
                <w:szCs w:val="21"/>
              </w:rPr>
              <w:t>其他：</w:t>
            </w:r>
          </w:p>
        </w:tc>
      </w:tr>
      <w:tr w14:paraId="4629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68039647">
            <w:pPr>
              <w:jc w:val="center"/>
              <w:rPr>
                <w:rFonts w:hint="eastAsia" w:eastAsia="宋体"/>
                <w:szCs w:val="21"/>
                <w:lang w:eastAsia="zh-CN"/>
              </w:rPr>
            </w:pPr>
            <w:r>
              <w:rPr>
                <w:rFonts w:hint="eastAsia"/>
                <w:szCs w:val="21"/>
                <w:lang w:val="en-US" w:eastAsia="zh-CN"/>
              </w:rPr>
              <w:t>2</w:t>
            </w:r>
          </w:p>
        </w:tc>
        <w:tc>
          <w:tcPr>
            <w:tcW w:w="2121" w:type="pct"/>
            <w:vAlign w:val="center"/>
          </w:tcPr>
          <w:p w14:paraId="7CD35595">
            <w:pPr>
              <w:jc w:val="center"/>
              <w:rPr>
                <w:szCs w:val="21"/>
              </w:rPr>
            </w:pPr>
            <w:r>
              <w:rPr>
                <w:rFonts w:hint="eastAsia"/>
                <w:szCs w:val="21"/>
              </w:rPr>
              <w:t>保洁</w:t>
            </w:r>
            <w:r>
              <w:rPr>
                <w:szCs w:val="21"/>
              </w:rPr>
              <w:t>工具耗材费用</w:t>
            </w:r>
          </w:p>
        </w:tc>
        <w:tc>
          <w:tcPr>
            <w:tcW w:w="2218" w:type="pct"/>
            <w:vAlign w:val="center"/>
          </w:tcPr>
          <w:p w14:paraId="275C378B">
            <w:pPr>
              <w:jc w:val="left"/>
              <w:rPr>
                <w:szCs w:val="21"/>
              </w:rPr>
            </w:pPr>
          </w:p>
        </w:tc>
      </w:tr>
      <w:tr w14:paraId="2161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Align w:val="center"/>
          </w:tcPr>
          <w:p w14:paraId="5DF0BF0E">
            <w:pPr>
              <w:jc w:val="center"/>
              <w:rPr>
                <w:rFonts w:hint="eastAsia" w:eastAsia="宋体"/>
                <w:szCs w:val="21"/>
                <w:lang w:eastAsia="zh-CN"/>
              </w:rPr>
            </w:pPr>
            <w:r>
              <w:rPr>
                <w:rFonts w:hint="eastAsia"/>
                <w:szCs w:val="21"/>
                <w:lang w:val="en-US" w:eastAsia="zh-CN"/>
              </w:rPr>
              <w:t>3</w:t>
            </w:r>
          </w:p>
        </w:tc>
        <w:tc>
          <w:tcPr>
            <w:tcW w:w="2121" w:type="pct"/>
            <w:vAlign w:val="center"/>
          </w:tcPr>
          <w:p w14:paraId="6B5495C5">
            <w:pPr>
              <w:jc w:val="center"/>
              <w:rPr>
                <w:szCs w:val="21"/>
              </w:rPr>
            </w:pPr>
            <w:r>
              <w:rPr>
                <w:rFonts w:hint="eastAsia"/>
                <w:szCs w:val="21"/>
              </w:rPr>
              <w:t>绿化养护费用</w:t>
            </w:r>
          </w:p>
        </w:tc>
        <w:tc>
          <w:tcPr>
            <w:tcW w:w="2218" w:type="pct"/>
            <w:vAlign w:val="center"/>
          </w:tcPr>
          <w:p w14:paraId="630D642E">
            <w:pPr>
              <w:jc w:val="left"/>
              <w:rPr>
                <w:szCs w:val="21"/>
              </w:rPr>
            </w:pPr>
          </w:p>
        </w:tc>
      </w:tr>
      <w:tr w14:paraId="16B6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Align w:val="center"/>
          </w:tcPr>
          <w:p w14:paraId="4A26AF3F">
            <w:pPr>
              <w:jc w:val="center"/>
              <w:rPr>
                <w:rFonts w:hint="eastAsia" w:eastAsia="宋体"/>
                <w:szCs w:val="21"/>
                <w:lang w:eastAsia="zh-CN"/>
              </w:rPr>
            </w:pPr>
            <w:r>
              <w:rPr>
                <w:rFonts w:hint="eastAsia"/>
                <w:szCs w:val="21"/>
                <w:lang w:val="en-US" w:eastAsia="zh-CN"/>
              </w:rPr>
              <w:t>4</w:t>
            </w:r>
          </w:p>
        </w:tc>
        <w:tc>
          <w:tcPr>
            <w:tcW w:w="2121" w:type="pct"/>
            <w:vAlign w:val="center"/>
          </w:tcPr>
          <w:p w14:paraId="1A5E6BA9">
            <w:pPr>
              <w:jc w:val="center"/>
              <w:rPr>
                <w:szCs w:val="21"/>
              </w:rPr>
            </w:pPr>
            <w:r>
              <w:rPr>
                <w:rFonts w:hint="eastAsia"/>
                <w:szCs w:val="21"/>
              </w:rPr>
              <w:t>服装费用</w:t>
            </w:r>
          </w:p>
        </w:tc>
        <w:tc>
          <w:tcPr>
            <w:tcW w:w="2218" w:type="pct"/>
            <w:vAlign w:val="center"/>
          </w:tcPr>
          <w:p w14:paraId="0ECDCACC">
            <w:pPr>
              <w:jc w:val="left"/>
              <w:rPr>
                <w:szCs w:val="21"/>
              </w:rPr>
            </w:pPr>
          </w:p>
        </w:tc>
      </w:tr>
      <w:tr w14:paraId="402A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77DB550">
            <w:pPr>
              <w:jc w:val="center"/>
              <w:rPr>
                <w:rFonts w:hint="eastAsia" w:eastAsia="宋体"/>
                <w:szCs w:val="21"/>
                <w:lang w:eastAsia="zh-CN"/>
              </w:rPr>
            </w:pPr>
            <w:r>
              <w:rPr>
                <w:rFonts w:hint="eastAsia"/>
                <w:szCs w:val="21"/>
                <w:lang w:val="en-US" w:eastAsia="zh-CN"/>
              </w:rPr>
              <w:t>5</w:t>
            </w:r>
          </w:p>
        </w:tc>
        <w:tc>
          <w:tcPr>
            <w:tcW w:w="2121" w:type="pct"/>
            <w:vAlign w:val="center"/>
          </w:tcPr>
          <w:p w14:paraId="20643830">
            <w:pPr>
              <w:jc w:val="center"/>
              <w:rPr>
                <w:szCs w:val="21"/>
              </w:rPr>
            </w:pPr>
            <w:r>
              <w:rPr>
                <w:szCs w:val="21"/>
              </w:rPr>
              <w:t>办公费用</w:t>
            </w:r>
          </w:p>
        </w:tc>
        <w:tc>
          <w:tcPr>
            <w:tcW w:w="2218" w:type="pct"/>
            <w:vAlign w:val="center"/>
          </w:tcPr>
          <w:p w14:paraId="1777BDAA">
            <w:pPr>
              <w:jc w:val="left"/>
              <w:rPr>
                <w:szCs w:val="21"/>
              </w:rPr>
            </w:pPr>
          </w:p>
        </w:tc>
      </w:tr>
      <w:tr w14:paraId="69D8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5" w:hRule="atLeast"/>
          <w:jc w:val="center"/>
        </w:trPr>
        <w:tc>
          <w:tcPr>
            <w:tcW w:w="659" w:type="pct"/>
            <w:vAlign w:val="center"/>
          </w:tcPr>
          <w:p w14:paraId="04769326">
            <w:pPr>
              <w:jc w:val="center"/>
              <w:rPr>
                <w:rFonts w:hint="eastAsia" w:eastAsia="宋体"/>
                <w:szCs w:val="21"/>
                <w:lang w:eastAsia="zh-CN"/>
              </w:rPr>
            </w:pPr>
            <w:r>
              <w:rPr>
                <w:rFonts w:hint="eastAsia"/>
                <w:szCs w:val="21"/>
                <w:lang w:val="en-US" w:eastAsia="zh-CN"/>
              </w:rPr>
              <w:t>6</w:t>
            </w:r>
          </w:p>
        </w:tc>
        <w:tc>
          <w:tcPr>
            <w:tcW w:w="2121" w:type="pct"/>
            <w:vAlign w:val="center"/>
          </w:tcPr>
          <w:p w14:paraId="79769104">
            <w:pPr>
              <w:jc w:val="center"/>
              <w:rPr>
                <w:szCs w:val="21"/>
              </w:rPr>
            </w:pPr>
            <w:r>
              <w:rPr>
                <w:szCs w:val="21"/>
              </w:rPr>
              <w:t>固定资产折旧</w:t>
            </w:r>
          </w:p>
        </w:tc>
        <w:tc>
          <w:tcPr>
            <w:tcW w:w="2218" w:type="pct"/>
            <w:vAlign w:val="center"/>
          </w:tcPr>
          <w:p w14:paraId="7C62DCD8">
            <w:pPr>
              <w:jc w:val="left"/>
              <w:rPr>
                <w:szCs w:val="21"/>
              </w:rPr>
            </w:pPr>
          </w:p>
        </w:tc>
      </w:tr>
      <w:tr w14:paraId="38AC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0A7E416">
            <w:pPr>
              <w:jc w:val="center"/>
              <w:rPr>
                <w:rFonts w:hint="eastAsia" w:eastAsia="宋体"/>
                <w:szCs w:val="21"/>
                <w:lang w:eastAsia="zh-CN"/>
              </w:rPr>
            </w:pPr>
            <w:r>
              <w:rPr>
                <w:rFonts w:hint="eastAsia"/>
                <w:szCs w:val="21"/>
                <w:lang w:val="en-US" w:eastAsia="zh-CN"/>
              </w:rPr>
              <w:t>7</w:t>
            </w:r>
          </w:p>
        </w:tc>
        <w:tc>
          <w:tcPr>
            <w:tcW w:w="2121" w:type="pct"/>
            <w:vAlign w:val="center"/>
          </w:tcPr>
          <w:p w14:paraId="3397E591">
            <w:pPr>
              <w:jc w:val="center"/>
              <w:rPr>
                <w:szCs w:val="21"/>
              </w:rPr>
            </w:pPr>
            <w:r>
              <w:rPr>
                <w:szCs w:val="21"/>
              </w:rPr>
              <w:t>利润</w:t>
            </w:r>
          </w:p>
        </w:tc>
        <w:tc>
          <w:tcPr>
            <w:tcW w:w="2218" w:type="pct"/>
            <w:vAlign w:val="center"/>
          </w:tcPr>
          <w:p w14:paraId="42202945">
            <w:pPr>
              <w:jc w:val="left"/>
              <w:rPr>
                <w:szCs w:val="21"/>
              </w:rPr>
            </w:pPr>
          </w:p>
        </w:tc>
      </w:tr>
      <w:tr w14:paraId="03E5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519B200">
            <w:pPr>
              <w:jc w:val="center"/>
              <w:rPr>
                <w:rFonts w:hint="eastAsia" w:eastAsia="宋体"/>
                <w:szCs w:val="21"/>
                <w:lang w:eastAsia="zh-CN"/>
              </w:rPr>
            </w:pPr>
            <w:r>
              <w:rPr>
                <w:rFonts w:hint="eastAsia"/>
                <w:szCs w:val="21"/>
                <w:lang w:val="en-US" w:eastAsia="zh-CN"/>
              </w:rPr>
              <w:t>8</w:t>
            </w:r>
          </w:p>
        </w:tc>
        <w:tc>
          <w:tcPr>
            <w:tcW w:w="2121" w:type="pct"/>
            <w:vAlign w:val="center"/>
          </w:tcPr>
          <w:p w14:paraId="0C15E346">
            <w:pPr>
              <w:jc w:val="center"/>
              <w:rPr>
                <w:szCs w:val="21"/>
              </w:rPr>
            </w:pPr>
            <w:r>
              <w:rPr>
                <w:szCs w:val="21"/>
              </w:rPr>
              <w:t>税金</w:t>
            </w:r>
          </w:p>
        </w:tc>
        <w:tc>
          <w:tcPr>
            <w:tcW w:w="2218" w:type="pct"/>
            <w:vAlign w:val="center"/>
          </w:tcPr>
          <w:p w14:paraId="29C2F86D">
            <w:pPr>
              <w:jc w:val="left"/>
              <w:rPr>
                <w:szCs w:val="21"/>
              </w:rPr>
            </w:pPr>
          </w:p>
        </w:tc>
      </w:tr>
      <w:tr w14:paraId="1475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1D85480">
            <w:pPr>
              <w:jc w:val="center"/>
              <w:rPr>
                <w:rFonts w:hint="eastAsia" w:eastAsia="宋体"/>
                <w:szCs w:val="21"/>
                <w:lang w:eastAsia="zh-CN"/>
              </w:rPr>
            </w:pPr>
            <w:r>
              <w:rPr>
                <w:rFonts w:hint="eastAsia"/>
                <w:szCs w:val="21"/>
                <w:lang w:val="en-US" w:eastAsia="zh-CN"/>
              </w:rPr>
              <w:t>9</w:t>
            </w:r>
          </w:p>
        </w:tc>
        <w:tc>
          <w:tcPr>
            <w:tcW w:w="2121" w:type="pct"/>
            <w:vAlign w:val="center"/>
          </w:tcPr>
          <w:p w14:paraId="25C63C8E">
            <w:pPr>
              <w:jc w:val="center"/>
              <w:rPr>
                <w:szCs w:val="21"/>
              </w:rPr>
            </w:pPr>
            <w:r>
              <w:rPr>
                <w:szCs w:val="21"/>
              </w:rPr>
              <w:t>其他需要列明的费用</w:t>
            </w:r>
          </w:p>
        </w:tc>
        <w:tc>
          <w:tcPr>
            <w:tcW w:w="2218" w:type="pct"/>
            <w:vAlign w:val="center"/>
          </w:tcPr>
          <w:p w14:paraId="68424562">
            <w:pPr>
              <w:jc w:val="left"/>
              <w:rPr>
                <w:szCs w:val="21"/>
              </w:rPr>
            </w:pPr>
          </w:p>
        </w:tc>
      </w:tr>
      <w:tr w14:paraId="3D44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015F9D7F">
            <w:pPr>
              <w:jc w:val="center"/>
              <w:rPr>
                <w:szCs w:val="21"/>
              </w:rPr>
            </w:pPr>
            <w:r>
              <w:rPr>
                <w:szCs w:val="21"/>
              </w:rPr>
              <w:t>合计</w:t>
            </w:r>
          </w:p>
        </w:tc>
        <w:tc>
          <w:tcPr>
            <w:tcW w:w="2218" w:type="pct"/>
            <w:vAlign w:val="center"/>
          </w:tcPr>
          <w:p w14:paraId="109F9814">
            <w:pPr>
              <w:jc w:val="left"/>
              <w:rPr>
                <w:szCs w:val="21"/>
              </w:rPr>
            </w:pPr>
          </w:p>
        </w:tc>
      </w:tr>
    </w:tbl>
    <w:p w14:paraId="282C1CDB">
      <w:pPr>
        <w:spacing w:line="360" w:lineRule="auto"/>
        <w:rPr>
          <w:kern w:val="0"/>
          <w:sz w:val="24"/>
          <w:szCs w:val="24"/>
        </w:rPr>
      </w:pPr>
    </w:p>
    <w:p w14:paraId="1AE8F63E">
      <w:pPr>
        <w:spacing w:line="360" w:lineRule="auto"/>
        <w:rPr>
          <w:kern w:val="0"/>
          <w:sz w:val="24"/>
          <w:szCs w:val="24"/>
        </w:rPr>
      </w:pPr>
      <w:r>
        <w:rPr>
          <w:kern w:val="0"/>
          <w:sz w:val="24"/>
          <w:szCs w:val="24"/>
        </w:rPr>
        <w:t>注：1. 上述合计价格应为服务期的最终优惠价格。</w:t>
      </w:r>
    </w:p>
    <w:p w14:paraId="2D5E161D">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7343C7A8">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45B58EE">
      <w:pPr>
        <w:spacing w:line="360" w:lineRule="auto"/>
        <w:ind w:firstLine="448" w:firstLineChars="200"/>
        <w:rPr>
          <w:kern w:val="0"/>
          <w:sz w:val="24"/>
          <w:szCs w:val="24"/>
        </w:rPr>
      </w:pPr>
      <w:r>
        <w:rPr>
          <w:kern w:val="0"/>
          <w:sz w:val="24"/>
          <w:szCs w:val="24"/>
        </w:rPr>
        <w:t>4. 上述表格中列明的条目，在本项目中如不涉及，请填写“不涉及”。</w:t>
      </w:r>
    </w:p>
    <w:p w14:paraId="733FDD88">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3EDE51E1">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64BCA384">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6CBB1C63">
      <w:pPr>
        <w:spacing w:line="460" w:lineRule="exact"/>
        <w:rPr>
          <w:b/>
          <w:sz w:val="24"/>
        </w:rPr>
      </w:pPr>
      <w:r>
        <w:rPr>
          <w:b/>
          <w:sz w:val="24"/>
        </w:rPr>
        <w:t>附件4</w:t>
      </w:r>
    </w:p>
    <w:p w14:paraId="798DFFF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5CCF195F">
      <w:pPr>
        <w:spacing w:line="460" w:lineRule="exact"/>
        <w:ind w:left="192"/>
        <w:rPr>
          <w:sz w:val="24"/>
        </w:rPr>
      </w:pPr>
      <w:r>
        <w:rPr>
          <w:sz w:val="24"/>
        </w:rPr>
        <w:t>项目名称：</w:t>
      </w:r>
      <w:r>
        <w:rPr>
          <w:sz w:val="24"/>
          <w:u w:val="single"/>
        </w:rPr>
        <w:t xml:space="preserve">                    </w:t>
      </w:r>
    </w:p>
    <w:p w14:paraId="09411218">
      <w:pPr>
        <w:spacing w:line="460" w:lineRule="exact"/>
        <w:ind w:left="192"/>
        <w:rPr>
          <w:sz w:val="24"/>
        </w:rPr>
      </w:pPr>
      <w:r>
        <w:rPr>
          <w:sz w:val="24"/>
        </w:rPr>
        <w:t>项目编号：</w:t>
      </w:r>
      <w:r>
        <w:rPr>
          <w:sz w:val="24"/>
          <w:u w:val="single"/>
        </w:rPr>
        <w:t xml:space="preserve">                    </w:t>
      </w:r>
    </w:p>
    <w:p w14:paraId="00AB3399">
      <w:pPr>
        <w:spacing w:line="460" w:lineRule="exact"/>
        <w:ind w:left="192"/>
        <w:rPr>
          <w:sz w:val="24"/>
        </w:rPr>
      </w:pPr>
      <w:r>
        <w:rPr>
          <w:sz w:val="24"/>
        </w:rPr>
        <w:t>包    号：</w:t>
      </w:r>
      <w:r>
        <w:rPr>
          <w:sz w:val="24"/>
          <w:u w:val="single"/>
        </w:rPr>
        <w:t xml:space="preserve">                    </w:t>
      </w:r>
    </w:p>
    <w:p w14:paraId="2AC48943">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2C4B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FDE55EA">
            <w:pPr>
              <w:jc w:val="center"/>
              <w:rPr>
                <w:sz w:val="24"/>
                <w:szCs w:val="24"/>
              </w:rPr>
            </w:pPr>
            <w:r>
              <w:rPr>
                <w:rFonts w:hint="eastAsia"/>
                <w:sz w:val="24"/>
                <w:szCs w:val="24"/>
              </w:rPr>
              <w:t>序号</w:t>
            </w:r>
          </w:p>
        </w:tc>
        <w:tc>
          <w:tcPr>
            <w:tcW w:w="1356" w:type="dxa"/>
            <w:vAlign w:val="center"/>
          </w:tcPr>
          <w:p w14:paraId="6BD4F561">
            <w:pPr>
              <w:jc w:val="center"/>
              <w:rPr>
                <w:sz w:val="24"/>
                <w:szCs w:val="24"/>
              </w:rPr>
            </w:pPr>
            <w:r>
              <w:rPr>
                <w:sz w:val="24"/>
                <w:szCs w:val="24"/>
              </w:rPr>
              <w:t>具体岗位</w:t>
            </w:r>
          </w:p>
        </w:tc>
        <w:tc>
          <w:tcPr>
            <w:tcW w:w="1512" w:type="dxa"/>
            <w:vAlign w:val="center"/>
          </w:tcPr>
          <w:p w14:paraId="2F8FA154">
            <w:pPr>
              <w:jc w:val="center"/>
              <w:rPr>
                <w:sz w:val="24"/>
                <w:szCs w:val="24"/>
              </w:rPr>
            </w:pPr>
            <w:r>
              <w:rPr>
                <w:sz w:val="24"/>
                <w:szCs w:val="24"/>
              </w:rPr>
              <w:t>人数（人）</w:t>
            </w:r>
          </w:p>
        </w:tc>
        <w:tc>
          <w:tcPr>
            <w:tcW w:w="1416" w:type="dxa"/>
            <w:vAlign w:val="center"/>
          </w:tcPr>
          <w:p w14:paraId="31239F6B">
            <w:pPr>
              <w:jc w:val="center"/>
              <w:rPr>
                <w:sz w:val="24"/>
                <w:szCs w:val="24"/>
              </w:rPr>
            </w:pPr>
            <w:r>
              <w:rPr>
                <w:sz w:val="24"/>
                <w:szCs w:val="24"/>
              </w:rPr>
              <w:t>月工资/人</w:t>
            </w:r>
          </w:p>
        </w:tc>
        <w:tc>
          <w:tcPr>
            <w:tcW w:w="1296" w:type="dxa"/>
            <w:vAlign w:val="center"/>
          </w:tcPr>
          <w:p w14:paraId="082087D1">
            <w:pPr>
              <w:jc w:val="center"/>
              <w:rPr>
                <w:sz w:val="24"/>
                <w:szCs w:val="24"/>
              </w:rPr>
            </w:pPr>
            <w:r>
              <w:rPr>
                <w:sz w:val="24"/>
                <w:szCs w:val="24"/>
              </w:rPr>
              <w:t>月保险/人</w:t>
            </w:r>
          </w:p>
        </w:tc>
        <w:tc>
          <w:tcPr>
            <w:tcW w:w="1116" w:type="dxa"/>
            <w:vAlign w:val="center"/>
          </w:tcPr>
          <w:p w14:paraId="4EDEEF6C">
            <w:pPr>
              <w:jc w:val="center"/>
              <w:rPr>
                <w:sz w:val="24"/>
                <w:szCs w:val="24"/>
              </w:rPr>
            </w:pPr>
            <w:r>
              <w:rPr>
                <w:rFonts w:hint="eastAsia"/>
                <w:sz w:val="24"/>
                <w:szCs w:val="24"/>
              </w:rPr>
              <w:t>月公积金/人</w:t>
            </w:r>
          </w:p>
        </w:tc>
        <w:tc>
          <w:tcPr>
            <w:tcW w:w="1116" w:type="dxa"/>
            <w:vAlign w:val="center"/>
          </w:tcPr>
          <w:p w14:paraId="4C79899F">
            <w:pPr>
              <w:jc w:val="center"/>
              <w:rPr>
                <w:sz w:val="24"/>
                <w:szCs w:val="24"/>
              </w:rPr>
            </w:pPr>
            <w:r>
              <w:rPr>
                <w:sz w:val="24"/>
                <w:szCs w:val="24"/>
              </w:rPr>
              <w:t>月小计</w:t>
            </w:r>
          </w:p>
        </w:tc>
        <w:tc>
          <w:tcPr>
            <w:tcW w:w="1968" w:type="dxa"/>
            <w:vAlign w:val="center"/>
          </w:tcPr>
          <w:p w14:paraId="2F49EF39">
            <w:pPr>
              <w:jc w:val="center"/>
              <w:rPr>
                <w:sz w:val="24"/>
                <w:szCs w:val="24"/>
              </w:rPr>
            </w:pPr>
            <w:r>
              <w:rPr>
                <w:sz w:val="24"/>
                <w:szCs w:val="24"/>
              </w:rPr>
              <w:t>招标文件规定的服务期</w:t>
            </w:r>
            <w:r>
              <w:rPr>
                <w:rFonts w:hint="eastAsia"/>
                <w:sz w:val="24"/>
                <w:szCs w:val="24"/>
              </w:rPr>
              <w:t>小计</w:t>
            </w:r>
          </w:p>
        </w:tc>
      </w:tr>
      <w:tr w14:paraId="49AE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08E9222">
            <w:pPr>
              <w:jc w:val="center"/>
              <w:rPr>
                <w:sz w:val="24"/>
                <w:szCs w:val="24"/>
              </w:rPr>
            </w:pPr>
          </w:p>
        </w:tc>
        <w:tc>
          <w:tcPr>
            <w:tcW w:w="1356" w:type="dxa"/>
            <w:vAlign w:val="center"/>
          </w:tcPr>
          <w:p w14:paraId="6729AA6E">
            <w:pPr>
              <w:jc w:val="center"/>
              <w:rPr>
                <w:sz w:val="24"/>
                <w:szCs w:val="24"/>
              </w:rPr>
            </w:pPr>
          </w:p>
        </w:tc>
        <w:tc>
          <w:tcPr>
            <w:tcW w:w="1512" w:type="dxa"/>
            <w:vAlign w:val="center"/>
          </w:tcPr>
          <w:p w14:paraId="23B4DC90">
            <w:pPr>
              <w:jc w:val="center"/>
              <w:rPr>
                <w:sz w:val="24"/>
                <w:szCs w:val="24"/>
              </w:rPr>
            </w:pPr>
          </w:p>
        </w:tc>
        <w:tc>
          <w:tcPr>
            <w:tcW w:w="1416" w:type="dxa"/>
            <w:vAlign w:val="center"/>
          </w:tcPr>
          <w:p w14:paraId="577BE173">
            <w:pPr>
              <w:jc w:val="center"/>
              <w:rPr>
                <w:sz w:val="24"/>
                <w:szCs w:val="24"/>
              </w:rPr>
            </w:pPr>
          </w:p>
        </w:tc>
        <w:tc>
          <w:tcPr>
            <w:tcW w:w="1296" w:type="dxa"/>
            <w:vAlign w:val="center"/>
          </w:tcPr>
          <w:p w14:paraId="25BAE844">
            <w:pPr>
              <w:jc w:val="center"/>
              <w:rPr>
                <w:sz w:val="24"/>
                <w:szCs w:val="24"/>
              </w:rPr>
            </w:pPr>
          </w:p>
        </w:tc>
        <w:tc>
          <w:tcPr>
            <w:tcW w:w="1116" w:type="dxa"/>
            <w:vAlign w:val="center"/>
          </w:tcPr>
          <w:p w14:paraId="609045C2">
            <w:pPr>
              <w:jc w:val="center"/>
              <w:rPr>
                <w:sz w:val="24"/>
                <w:szCs w:val="24"/>
              </w:rPr>
            </w:pPr>
          </w:p>
        </w:tc>
        <w:tc>
          <w:tcPr>
            <w:tcW w:w="1116" w:type="dxa"/>
            <w:vAlign w:val="center"/>
          </w:tcPr>
          <w:p w14:paraId="6F0458A0">
            <w:pPr>
              <w:jc w:val="center"/>
              <w:rPr>
                <w:sz w:val="24"/>
                <w:szCs w:val="24"/>
              </w:rPr>
            </w:pPr>
          </w:p>
        </w:tc>
        <w:tc>
          <w:tcPr>
            <w:tcW w:w="1968" w:type="dxa"/>
            <w:vAlign w:val="center"/>
          </w:tcPr>
          <w:p w14:paraId="07A3819A">
            <w:pPr>
              <w:jc w:val="center"/>
              <w:rPr>
                <w:sz w:val="24"/>
                <w:szCs w:val="24"/>
              </w:rPr>
            </w:pPr>
          </w:p>
        </w:tc>
      </w:tr>
      <w:tr w14:paraId="41D3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A001903">
            <w:pPr>
              <w:jc w:val="center"/>
              <w:rPr>
                <w:sz w:val="24"/>
                <w:szCs w:val="24"/>
              </w:rPr>
            </w:pPr>
          </w:p>
        </w:tc>
        <w:tc>
          <w:tcPr>
            <w:tcW w:w="1356" w:type="dxa"/>
            <w:vAlign w:val="center"/>
          </w:tcPr>
          <w:p w14:paraId="12518D1C">
            <w:pPr>
              <w:jc w:val="center"/>
              <w:rPr>
                <w:sz w:val="24"/>
                <w:szCs w:val="24"/>
              </w:rPr>
            </w:pPr>
          </w:p>
        </w:tc>
        <w:tc>
          <w:tcPr>
            <w:tcW w:w="1512" w:type="dxa"/>
            <w:vAlign w:val="center"/>
          </w:tcPr>
          <w:p w14:paraId="435A458B">
            <w:pPr>
              <w:jc w:val="center"/>
              <w:rPr>
                <w:sz w:val="24"/>
                <w:szCs w:val="24"/>
              </w:rPr>
            </w:pPr>
          </w:p>
        </w:tc>
        <w:tc>
          <w:tcPr>
            <w:tcW w:w="1416" w:type="dxa"/>
            <w:vAlign w:val="center"/>
          </w:tcPr>
          <w:p w14:paraId="37D32666">
            <w:pPr>
              <w:jc w:val="center"/>
              <w:rPr>
                <w:sz w:val="24"/>
                <w:szCs w:val="24"/>
              </w:rPr>
            </w:pPr>
          </w:p>
        </w:tc>
        <w:tc>
          <w:tcPr>
            <w:tcW w:w="1296" w:type="dxa"/>
            <w:vAlign w:val="center"/>
          </w:tcPr>
          <w:p w14:paraId="12B20880">
            <w:pPr>
              <w:jc w:val="center"/>
              <w:rPr>
                <w:sz w:val="24"/>
                <w:szCs w:val="24"/>
              </w:rPr>
            </w:pPr>
          </w:p>
        </w:tc>
        <w:tc>
          <w:tcPr>
            <w:tcW w:w="1116" w:type="dxa"/>
            <w:vAlign w:val="center"/>
          </w:tcPr>
          <w:p w14:paraId="3E6EAB8B">
            <w:pPr>
              <w:jc w:val="center"/>
              <w:rPr>
                <w:sz w:val="24"/>
                <w:szCs w:val="24"/>
              </w:rPr>
            </w:pPr>
          </w:p>
        </w:tc>
        <w:tc>
          <w:tcPr>
            <w:tcW w:w="1116" w:type="dxa"/>
            <w:vAlign w:val="center"/>
          </w:tcPr>
          <w:p w14:paraId="07923DA0">
            <w:pPr>
              <w:jc w:val="center"/>
              <w:rPr>
                <w:sz w:val="24"/>
                <w:szCs w:val="24"/>
              </w:rPr>
            </w:pPr>
          </w:p>
        </w:tc>
        <w:tc>
          <w:tcPr>
            <w:tcW w:w="1968" w:type="dxa"/>
            <w:vAlign w:val="center"/>
          </w:tcPr>
          <w:p w14:paraId="54076A65">
            <w:pPr>
              <w:jc w:val="center"/>
              <w:rPr>
                <w:sz w:val="24"/>
                <w:szCs w:val="24"/>
              </w:rPr>
            </w:pPr>
          </w:p>
        </w:tc>
      </w:tr>
      <w:tr w14:paraId="66F8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F90EA4C">
            <w:pPr>
              <w:jc w:val="center"/>
              <w:rPr>
                <w:sz w:val="24"/>
                <w:szCs w:val="24"/>
              </w:rPr>
            </w:pPr>
          </w:p>
        </w:tc>
        <w:tc>
          <w:tcPr>
            <w:tcW w:w="1356" w:type="dxa"/>
            <w:vAlign w:val="center"/>
          </w:tcPr>
          <w:p w14:paraId="472DD2DC">
            <w:pPr>
              <w:jc w:val="center"/>
              <w:rPr>
                <w:sz w:val="24"/>
                <w:szCs w:val="24"/>
              </w:rPr>
            </w:pPr>
          </w:p>
        </w:tc>
        <w:tc>
          <w:tcPr>
            <w:tcW w:w="1512" w:type="dxa"/>
            <w:vAlign w:val="center"/>
          </w:tcPr>
          <w:p w14:paraId="239C4DDD">
            <w:pPr>
              <w:jc w:val="center"/>
              <w:rPr>
                <w:sz w:val="24"/>
                <w:szCs w:val="24"/>
              </w:rPr>
            </w:pPr>
          </w:p>
        </w:tc>
        <w:tc>
          <w:tcPr>
            <w:tcW w:w="1416" w:type="dxa"/>
            <w:vAlign w:val="center"/>
          </w:tcPr>
          <w:p w14:paraId="0C1E873F">
            <w:pPr>
              <w:jc w:val="center"/>
              <w:rPr>
                <w:sz w:val="24"/>
                <w:szCs w:val="24"/>
              </w:rPr>
            </w:pPr>
          </w:p>
        </w:tc>
        <w:tc>
          <w:tcPr>
            <w:tcW w:w="1296" w:type="dxa"/>
            <w:vAlign w:val="center"/>
          </w:tcPr>
          <w:p w14:paraId="28C04B10">
            <w:pPr>
              <w:jc w:val="center"/>
              <w:rPr>
                <w:sz w:val="24"/>
                <w:szCs w:val="24"/>
              </w:rPr>
            </w:pPr>
          </w:p>
        </w:tc>
        <w:tc>
          <w:tcPr>
            <w:tcW w:w="1116" w:type="dxa"/>
            <w:vAlign w:val="center"/>
          </w:tcPr>
          <w:p w14:paraId="40766727">
            <w:pPr>
              <w:jc w:val="center"/>
              <w:rPr>
                <w:sz w:val="24"/>
                <w:szCs w:val="24"/>
              </w:rPr>
            </w:pPr>
          </w:p>
        </w:tc>
        <w:tc>
          <w:tcPr>
            <w:tcW w:w="1116" w:type="dxa"/>
            <w:vAlign w:val="center"/>
          </w:tcPr>
          <w:p w14:paraId="17DBF70C">
            <w:pPr>
              <w:jc w:val="center"/>
              <w:rPr>
                <w:sz w:val="24"/>
                <w:szCs w:val="24"/>
              </w:rPr>
            </w:pPr>
          </w:p>
        </w:tc>
        <w:tc>
          <w:tcPr>
            <w:tcW w:w="1968" w:type="dxa"/>
            <w:vAlign w:val="center"/>
          </w:tcPr>
          <w:p w14:paraId="379AFADF">
            <w:pPr>
              <w:jc w:val="center"/>
              <w:rPr>
                <w:sz w:val="24"/>
                <w:szCs w:val="24"/>
              </w:rPr>
            </w:pPr>
          </w:p>
        </w:tc>
      </w:tr>
      <w:tr w14:paraId="3B91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C3BD448">
            <w:pPr>
              <w:jc w:val="center"/>
              <w:rPr>
                <w:sz w:val="24"/>
                <w:szCs w:val="24"/>
              </w:rPr>
            </w:pPr>
          </w:p>
        </w:tc>
        <w:tc>
          <w:tcPr>
            <w:tcW w:w="1356" w:type="dxa"/>
            <w:vAlign w:val="center"/>
          </w:tcPr>
          <w:p w14:paraId="76149751">
            <w:pPr>
              <w:jc w:val="center"/>
              <w:rPr>
                <w:sz w:val="24"/>
                <w:szCs w:val="24"/>
              </w:rPr>
            </w:pPr>
          </w:p>
        </w:tc>
        <w:tc>
          <w:tcPr>
            <w:tcW w:w="1512" w:type="dxa"/>
            <w:vAlign w:val="center"/>
          </w:tcPr>
          <w:p w14:paraId="072DF968">
            <w:pPr>
              <w:jc w:val="center"/>
              <w:rPr>
                <w:sz w:val="24"/>
                <w:szCs w:val="24"/>
              </w:rPr>
            </w:pPr>
          </w:p>
        </w:tc>
        <w:tc>
          <w:tcPr>
            <w:tcW w:w="1416" w:type="dxa"/>
            <w:vAlign w:val="center"/>
          </w:tcPr>
          <w:p w14:paraId="039ECC47">
            <w:pPr>
              <w:jc w:val="center"/>
              <w:rPr>
                <w:sz w:val="24"/>
                <w:szCs w:val="24"/>
              </w:rPr>
            </w:pPr>
          </w:p>
        </w:tc>
        <w:tc>
          <w:tcPr>
            <w:tcW w:w="1296" w:type="dxa"/>
            <w:vAlign w:val="center"/>
          </w:tcPr>
          <w:p w14:paraId="3B263C1D">
            <w:pPr>
              <w:jc w:val="center"/>
              <w:rPr>
                <w:sz w:val="24"/>
                <w:szCs w:val="24"/>
              </w:rPr>
            </w:pPr>
          </w:p>
        </w:tc>
        <w:tc>
          <w:tcPr>
            <w:tcW w:w="1116" w:type="dxa"/>
            <w:vAlign w:val="center"/>
          </w:tcPr>
          <w:p w14:paraId="676CB282">
            <w:pPr>
              <w:jc w:val="center"/>
              <w:rPr>
                <w:sz w:val="24"/>
                <w:szCs w:val="24"/>
              </w:rPr>
            </w:pPr>
          </w:p>
        </w:tc>
        <w:tc>
          <w:tcPr>
            <w:tcW w:w="1116" w:type="dxa"/>
            <w:vAlign w:val="center"/>
          </w:tcPr>
          <w:p w14:paraId="1C36E99C">
            <w:pPr>
              <w:jc w:val="center"/>
              <w:rPr>
                <w:sz w:val="24"/>
                <w:szCs w:val="24"/>
              </w:rPr>
            </w:pPr>
          </w:p>
        </w:tc>
        <w:tc>
          <w:tcPr>
            <w:tcW w:w="1968" w:type="dxa"/>
            <w:vAlign w:val="center"/>
          </w:tcPr>
          <w:p w14:paraId="79303EDB">
            <w:pPr>
              <w:jc w:val="center"/>
              <w:rPr>
                <w:sz w:val="24"/>
                <w:szCs w:val="24"/>
              </w:rPr>
            </w:pPr>
          </w:p>
        </w:tc>
      </w:tr>
      <w:tr w14:paraId="6EF3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301541C7">
            <w:pPr>
              <w:jc w:val="center"/>
              <w:rPr>
                <w:sz w:val="24"/>
                <w:szCs w:val="24"/>
              </w:rPr>
            </w:pPr>
            <w:r>
              <w:rPr>
                <w:rFonts w:hint="eastAsia"/>
                <w:sz w:val="24"/>
                <w:szCs w:val="24"/>
              </w:rPr>
              <w:t>人员费用合计</w:t>
            </w:r>
          </w:p>
        </w:tc>
        <w:tc>
          <w:tcPr>
            <w:tcW w:w="1116" w:type="dxa"/>
            <w:vAlign w:val="center"/>
          </w:tcPr>
          <w:p w14:paraId="42889E30">
            <w:pPr>
              <w:jc w:val="center"/>
              <w:rPr>
                <w:sz w:val="24"/>
                <w:szCs w:val="24"/>
              </w:rPr>
            </w:pPr>
          </w:p>
        </w:tc>
        <w:tc>
          <w:tcPr>
            <w:tcW w:w="1968" w:type="dxa"/>
            <w:vAlign w:val="center"/>
          </w:tcPr>
          <w:p w14:paraId="37BAD9D4">
            <w:pPr>
              <w:jc w:val="center"/>
              <w:rPr>
                <w:sz w:val="24"/>
                <w:szCs w:val="24"/>
              </w:rPr>
            </w:pPr>
          </w:p>
        </w:tc>
      </w:tr>
    </w:tbl>
    <w:p w14:paraId="166452A8">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7AE43920">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3C0BFB85">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47131BA4">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0AAD9428">
      <w:pPr>
        <w:spacing w:line="460" w:lineRule="exact"/>
        <w:rPr>
          <w:sz w:val="24"/>
          <w:szCs w:val="24"/>
        </w:rPr>
      </w:pPr>
    </w:p>
    <w:p w14:paraId="7F25FEA5">
      <w:pPr>
        <w:spacing w:line="360" w:lineRule="auto"/>
        <w:ind w:right="84" w:firstLine="224" w:firstLineChars="100"/>
        <w:rPr>
          <w:sz w:val="24"/>
        </w:rPr>
      </w:pPr>
      <w:r>
        <w:rPr>
          <w:sz w:val="24"/>
        </w:rPr>
        <w:t>投标人名称：</w:t>
      </w:r>
    </w:p>
    <w:p w14:paraId="5F676AF2">
      <w:pPr>
        <w:spacing w:line="360" w:lineRule="auto"/>
        <w:ind w:right="84" w:firstLine="224" w:firstLineChars="100"/>
        <w:rPr>
          <w:b/>
          <w:sz w:val="24"/>
        </w:rPr>
      </w:pPr>
      <w:r>
        <w:rPr>
          <w:sz w:val="24"/>
        </w:rPr>
        <w:t xml:space="preserve">日期：  </w:t>
      </w:r>
      <w:r>
        <w:rPr>
          <w:b/>
          <w:sz w:val="24"/>
        </w:rPr>
        <w:br w:type="page"/>
      </w:r>
    </w:p>
    <w:p w14:paraId="37DF6323">
      <w:pPr>
        <w:spacing w:line="560" w:lineRule="exact"/>
        <w:rPr>
          <w:b/>
          <w:sz w:val="24"/>
        </w:rPr>
      </w:pPr>
      <w:r>
        <w:rPr>
          <w:b/>
          <w:sz w:val="24"/>
        </w:rPr>
        <w:t>附件5</w:t>
      </w:r>
    </w:p>
    <w:p w14:paraId="79BBC5C3">
      <w:pPr>
        <w:autoSpaceDN w:val="0"/>
        <w:spacing w:line="360" w:lineRule="auto"/>
        <w:jc w:val="center"/>
        <w:rPr>
          <w:b/>
          <w:bCs/>
          <w:sz w:val="24"/>
        </w:rPr>
      </w:pPr>
      <w:r>
        <w:rPr>
          <w:b/>
          <w:bCs/>
          <w:sz w:val="24"/>
        </w:rPr>
        <w:t>商务要求点对点应答表</w:t>
      </w:r>
    </w:p>
    <w:p w14:paraId="20CC9F02">
      <w:pPr>
        <w:spacing w:line="460" w:lineRule="exact"/>
        <w:rPr>
          <w:sz w:val="24"/>
        </w:rPr>
      </w:pPr>
    </w:p>
    <w:p w14:paraId="0FA10014">
      <w:pPr>
        <w:spacing w:line="460" w:lineRule="exact"/>
        <w:rPr>
          <w:sz w:val="24"/>
        </w:rPr>
      </w:pPr>
      <w:r>
        <w:rPr>
          <w:sz w:val="24"/>
        </w:rPr>
        <w:t>项目名称：</w:t>
      </w:r>
      <w:r>
        <w:rPr>
          <w:sz w:val="24"/>
          <w:u w:val="single"/>
        </w:rPr>
        <w:t xml:space="preserve">                    </w:t>
      </w:r>
    </w:p>
    <w:p w14:paraId="43D9299E">
      <w:pPr>
        <w:spacing w:line="460" w:lineRule="exact"/>
        <w:rPr>
          <w:sz w:val="24"/>
        </w:rPr>
      </w:pPr>
      <w:r>
        <w:rPr>
          <w:sz w:val="24"/>
        </w:rPr>
        <w:t>项目编号：</w:t>
      </w:r>
      <w:r>
        <w:rPr>
          <w:sz w:val="24"/>
          <w:u w:val="single"/>
        </w:rPr>
        <w:t xml:space="preserve">                    </w:t>
      </w:r>
    </w:p>
    <w:p w14:paraId="2A62B1F4">
      <w:pPr>
        <w:spacing w:line="460" w:lineRule="exact"/>
        <w:rPr>
          <w:sz w:val="24"/>
          <w:u w:val="single"/>
        </w:rPr>
      </w:pPr>
      <w:r>
        <w:rPr>
          <w:sz w:val="24"/>
        </w:rPr>
        <w:t>包号：</w:t>
      </w:r>
      <w:r>
        <w:rPr>
          <w:sz w:val="24"/>
          <w:u w:val="single"/>
        </w:rPr>
        <w:t xml:space="preserve">                        </w:t>
      </w:r>
    </w:p>
    <w:p w14:paraId="5798E4B6">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1D3D85F6">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9AA4D08">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70426F63">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64B6897">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127040E2">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30DEAD3">
            <w:pPr>
              <w:widowControl/>
              <w:jc w:val="center"/>
              <w:rPr>
                <w:kern w:val="0"/>
                <w:szCs w:val="21"/>
              </w:rPr>
            </w:pPr>
            <w:r>
              <w:rPr>
                <w:kern w:val="0"/>
                <w:szCs w:val="21"/>
              </w:rPr>
              <w:t>备注</w:t>
            </w:r>
          </w:p>
        </w:tc>
      </w:tr>
      <w:tr w14:paraId="23B488A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E2DB400">
            <w:pPr>
              <w:widowControl/>
              <w:jc w:val="left"/>
              <w:rPr>
                <w:kern w:val="0"/>
                <w:szCs w:val="21"/>
              </w:rPr>
            </w:pPr>
            <w:r>
              <w:rPr>
                <w:kern w:val="0"/>
                <w:szCs w:val="21"/>
              </w:rPr>
              <w:t>（一）报价要求</w:t>
            </w:r>
          </w:p>
        </w:tc>
      </w:tr>
      <w:tr w14:paraId="191041D6">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BC1BB6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0A260D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CC6E4EE">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540273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0260786">
            <w:pPr>
              <w:widowControl/>
              <w:jc w:val="left"/>
              <w:rPr>
                <w:kern w:val="0"/>
                <w:szCs w:val="21"/>
              </w:rPr>
            </w:pPr>
            <w:r>
              <w:rPr>
                <w:kern w:val="0"/>
                <w:szCs w:val="21"/>
              </w:rPr>
              <w:t>　</w:t>
            </w:r>
          </w:p>
        </w:tc>
      </w:tr>
      <w:tr w14:paraId="53E5B17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066F5A5">
            <w:pPr>
              <w:widowControl/>
              <w:jc w:val="left"/>
              <w:rPr>
                <w:kern w:val="0"/>
                <w:szCs w:val="21"/>
              </w:rPr>
            </w:pPr>
            <w:r>
              <w:rPr>
                <w:kern w:val="0"/>
                <w:szCs w:val="21"/>
              </w:rPr>
              <w:t>（二）时间、地点要求</w:t>
            </w:r>
          </w:p>
        </w:tc>
      </w:tr>
      <w:tr w14:paraId="534B6AF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E4DA6E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6529A2F">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BB3165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96F1A9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69BBB3C">
            <w:pPr>
              <w:widowControl/>
              <w:jc w:val="left"/>
              <w:rPr>
                <w:kern w:val="0"/>
                <w:szCs w:val="21"/>
              </w:rPr>
            </w:pPr>
            <w:r>
              <w:rPr>
                <w:kern w:val="0"/>
                <w:szCs w:val="21"/>
              </w:rPr>
              <w:t>　</w:t>
            </w:r>
          </w:p>
        </w:tc>
      </w:tr>
      <w:tr w14:paraId="628B65A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63CD053">
            <w:pPr>
              <w:widowControl/>
              <w:jc w:val="left"/>
              <w:rPr>
                <w:kern w:val="0"/>
                <w:szCs w:val="21"/>
              </w:rPr>
            </w:pPr>
            <w:r>
              <w:rPr>
                <w:kern w:val="0"/>
                <w:szCs w:val="21"/>
              </w:rPr>
              <w:t>（三）付款方式</w:t>
            </w:r>
          </w:p>
        </w:tc>
      </w:tr>
      <w:tr w14:paraId="2903116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3A17C4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7A8EFF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C486344">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EDE3CD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81A2F32">
            <w:pPr>
              <w:widowControl/>
              <w:jc w:val="left"/>
              <w:rPr>
                <w:kern w:val="0"/>
                <w:szCs w:val="21"/>
              </w:rPr>
            </w:pPr>
            <w:r>
              <w:rPr>
                <w:kern w:val="0"/>
                <w:szCs w:val="21"/>
              </w:rPr>
              <w:t>　</w:t>
            </w:r>
          </w:p>
        </w:tc>
      </w:tr>
      <w:tr w14:paraId="14054BD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B770381">
            <w:pPr>
              <w:widowControl/>
              <w:jc w:val="left"/>
              <w:rPr>
                <w:kern w:val="0"/>
                <w:szCs w:val="21"/>
              </w:rPr>
            </w:pPr>
            <w:r>
              <w:rPr>
                <w:kern w:val="0"/>
                <w:szCs w:val="21"/>
              </w:rPr>
              <w:t>（四）投标保证金和履约保证金</w:t>
            </w:r>
          </w:p>
        </w:tc>
      </w:tr>
      <w:tr w14:paraId="2D511FF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1C0A07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647336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5A13641">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937FAB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1B74E24">
            <w:pPr>
              <w:widowControl/>
              <w:jc w:val="left"/>
              <w:rPr>
                <w:kern w:val="0"/>
                <w:szCs w:val="21"/>
              </w:rPr>
            </w:pPr>
            <w:r>
              <w:rPr>
                <w:kern w:val="0"/>
                <w:szCs w:val="21"/>
              </w:rPr>
              <w:t>　</w:t>
            </w:r>
          </w:p>
        </w:tc>
      </w:tr>
    </w:tbl>
    <w:p w14:paraId="4283C698">
      <w:pPr>
        <w:spacing w:line="620" w:lineRule="exact"/>
        <w:rPr>
          <w:sz w:val="24"/>
        </w:rPr>
      </w:pPr>
      <w:r>
        <w:rPr>
          <w:sz w:val="24"/>
        </w:rPr>
        <w:t>注：</w:t>
      </w:r>
    </w:p>
    <w:p w14:paraId="3AF261A1">
      <w:pPr>
        <w:spacing w:line="360" w:lineRule="auto"/>
        <w:rPr>
          <w:sz w:val="24"/>
        </w:rPr>
      </w:pPr>
      <w:r>
        <w:rPr>
          <w:sz w:val="24"/>
        </w:rPr>
        <w:t>1. 不如实填写偏离情况的投标文件将视为虚假材料。</w:t>
      </w:r>
    </w:p>
    <w:p w14:paraId="2BD1FA27">
      <w:pPr>
        <w:spacing w:line="360" w:lineRule="auto"/>
        <w:rPr>
          <w:sz w:val="24"/>
        </w:rPr>
      </w:pPr>
      <w:r>
        <w:rPr>
          <w:sz w:val="24"/>
        </w:rPr>
        <w:t>2. 招标要求指招标文件中规定的具体要求，投标应答指投标文件的具体内容。</w:t>
      </w:r>
    </w:p>
    <w:p w14:paraId="24D979CF">
      <w:pPr>
        <w:spacing w:line="360" w:lineRule="auto"/>
        <w:rPr>
          <w:sz w:val="24"/>
        </w:rPr>
      </w:pPr>
      <w:r>
        <w:rPr>
          <w:sz w:val="24"/>
        </w:rPr>
        <w:t>3. 偏离说明指招标要求与投标应答之间的不同之处。</w:t>
      </w:r>
    </w:p>
    <w:p w14:paraId="767E0BD1">
      <w:pPr>
        <w:autoSpaceDE w:val="0"/>
        <w:autoSpaceDN w:val="0"/>
        <w:adjustRightInd w:val="0"/>
        <w:spacing w:line="560" w:lineRule="exact"/>
        <w:jc w:val="left"/>
        <w:rPr>
          <w:kern w:val="0"/>
          <w:sz w:val="24"/>
        </w:rPr>
      </w:pPr>
    </w:p>
    <w:p w14:paraId="1DE9A5A7">
      <w:pPr>
        <w:autoSpaceDE w:val="0"/>
        <w:autoSpaceDN w:val="0"/>
        <w:adjustRightInd w:val="0"/>
        <w:spacing w:line="560" w:lineRule="exact"/>
        <w:jc w:val="left"/>
        <w:rPr>
          <w:kern w:val="0"/>
          <w:sz w:val="24"/>
        </w:rPr>
      </w:pPr>
    </w:p>
    <w:p w14:paraId="50332852">
      <w:pPr>
        <w:spacing w:line="360" w:lineRule="auto"/>
        <w:ind w:right="84" w:firstLine="224" w:firstLineChars="100"/>
        <w:rPr>
          <w:sz w:val="24"/>
        </w:rPr>
      </w:pPr>
      <w:r>
        <w:rPr>
          <w:sz w:val="24"/>
        </w:rPr>
        <w:t>投标人名称：</w:t>
      </w:r>
    </w:p>
    <w:p w14:paraId="58B900C6">
      <w:pPr>
        <w:spacing w:line="360" w:lineRule="auto"/>
        <w:ind w:right="84" w:firstLine="224" w:firstLineChars="100"/>
        <w:rPr>
          <w:sz w:val="24"/>
        </w:rPr>
      </w:pPr>
    </w:p>
    <w:p w14:paraId="4E332C00">
      <w:pPr>
        <w:spacing w:line="360" w:lineRule="auto"/>
        <w:ind w:right="84" w:firstLine="224" w:firstLineChars="100"/>
        <w:rPr>
          <w:position w:val="-40"/>
          <w:sz w:val="24"/>
        </w:rPr>
      </w:pPr>
      <w:r>
        <w:rPr>
          <w:sz w:val="24"/>
        </w:rPr>
        <w:t xml:space="preserve">日期：  </w:t>
      </w:r>
    </w:p>
    <w:p w14:paraId="3C963988">
      <w:pPr>
        <w:autoSpaceDE w:val="0"/>
        <w:autoSpaceDN w:val="0"/>
        <w:adjustRightInd w:val="0"/>
        <w:spacing w:line="560" w:lineRule="exact"/>
        <w:jc w:val="left"/>
        <w:rPr>
          <w:kern w:val="0"/>
          <w:sz w:val="24"/>
          <w:u w:val="single"/>
        </w:rPr>
      </w:pPr>
    </w:p>
    <w:p w14:paraId="5E8F25F8">
      <w:pPr>
        <w:autoSpaceDE w:val="0"/>
        <w:autoSpaceDN w:val="0"/>
        <w:adjustRightInd w:val="0"/>
        <w:spacing w:line="560" w:lineRule="exact"/>
        <w:jc w:val="left"/>
        <w:rPr>
          <w:kern w:val="0"/>
          <w:sz w:val="24"/>
          <w:u w:val="single"/>
        </w:rPr>
      </w:pPr>
    </w:p>
    <w:p w14:paraId="32117B8B">
      <w:pPr>
        <w:autoSpaceDE w:val="0"/>
        <w:autoSpaceDN w:val="0"/>
        <w:adjustRightInd w:val="0"/>
        <w:spacing w:line="560" w:lineRule="exact"/>
        <w:jc w:val="left"/>
        <w:rPr>
          <w:kern w:val="0"/>
          <w:sz w:val="24"/>
          <w:u w:val="single"/>
        </w:rPr>
      </w:pPr>
    </w:p>
    <w:p w14:paraId="0E66CD2F">
      <w:pPr>
        <w:widowControl/>
        <w:jc w:val="left"/>
        <w:rPr>
          <w:b/>
          <w:sz w:val="24"/>
        </w:rPr>
      </w:pPr>
      <w:r>
        <w:rPr>
          <w:b/>
          <w:sz w:val="24"/>
        </w:rPr>
        <w:br w:type="page"/>
      </w:r>
    </w:p>
    <w:p w14:paraId="3DB4EF12">
      <w:pPr>
        <w:spacing w:line="620" w:lineRule="exact"/>
        <w:rPr>
          <w:b/>
          <w:sz w:val="24"/>
        </w:rPr>
      </w:pPr>
      <w:r>
        <w:rPr>
          <w:b/>
          <w:sz w:val="24"/>
        </w:rPr>
        <w:t>附件6</w:t>
      </w:r>
      <w:r>
        <w:rPr>
          <w:rFonts w:hint="eastAsia"/>
          <w:b/>
          <w:sz w:val="24"/>
        </w:rPr>
        <w:t>-1</w:t>
      </w:r>
    </w:p>
    <w:p w14:paraId="1FDD4272">
      <w:pPr>
        <w:autoSpaceDN w:val="0"/>
        <w:spacing w:line="360" w:lineRule="auto"/>
        <w:jc w:val="center"/>
        <w:rPr>
          <w:b/>
          <w:bCs/>
          <w:sz w:val="24"/>
        </w:rPr>
      </w:pPr>
      <w:r>
        <w:rPr>
          <w:b/>
          <w:bCs/>
          <w:sz w:val="24"/>
        </w:rPr>
        <w:t>技术要求点对点应答表</w:t>
      </w:r>
    </w:p>
    <w:p w14:paraId="15E5A4AF">
      <w:pPr>
        <w:spacing w:line="460" w:lineRule="exact"/>
        <w:rPr>
          <w:sz w:val="24"/>
        </w:rPr>
      </w:pPr>
      <w:r>
        <w:rPr>
          <w:sz w:val="24"/>
        </w:rPr>
        <w:t>项目名称：</w:t>
      </w:r>
      <w:r>
        <w:rPr>
          <w:sz w:val="24"/>
          <w:u w:val="single"/>
        </w:rPr>
        <w:t xml:space="preserve">                    </w:t>
      </w:r>
    </w:p>
    <w:p w14:paraId="26B068A9">
      <w:pPr>
        <w:spacing w:line="460" w:lineRule="exact"/>
        <w:rPr>
          <w:sz w:val="24"/>
        </w:rPr>
      </w:pPr>
      <w:r>
        <w:rPr>
          <w:sz w:val="24"/>
        </w:rPr>
        <w:t>项目编号：</w:t>
      </w:r>
      <w:r>
        <w:rPr>
          <w:sz w:val="24"/>
          <w:u w:val="single"/>
        </w:rPr>
        <w:t xml:space="preserve">                    </w:t>
      </w:r>
    </w:p>
    <w:p w14:paraId="6EDF7577">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236E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43" w:type="dxa"/>
            <w:shd w:val="clear" w:color="auto" w:fill="auto"/>
            <w:vAlign w:val="center"/>
          </w:tcPr>
          <w:p w14:paraId="2500F2F8">
            <w:pPr>
              <w:widowControl/>
              <w:snapToGrid w:val="0"/>
              <w:jc w:val="center"/>
              <w:rPr>
                <w:kern w:val="0"/>
                <w:sz w:val="24"/>
                <w:szCs w:val="21"/>
              </w:rPr>
            </w:pPr>
            <w:r>
              <w:rPr>
                <w:kern w:val="0"/>
                <w:sz w:val="24"/>
                <w:szCs w:val="21"/>
              </w:rPr>
              <w:t>序号</w:t>
            </w:r>
          </w:p>
        </w:tc>
        <w:tc>
          <w:tcPr>
            <w:tcW w:w="4630" w:type="dxa"/>
            <w:shd w:val="clear" w:color="auto" w:fill="auto"/>
            <w:vAlign w:val="center"/>
          </w:tcPr>
          <w:p w14:paraId="333E7A7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BCAC78D">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877BB9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42E810E">
            <w:pPr>
              <w:widowControl/>
              <w:snapToGrid w:val="0"/>
              <w:jc w:val="center"/>
              <w:rPr>
                <w:kern w:val="0"/>
                <w:sz w:val="24"/>
                <w:szCs w:val="21"/>
              </w:rPr>
            </w:pPr>
            <w:r>
              <w:rPr>
                <w:kern w:val="0"/>
                <w:sz w:val="24"/>
                <w:szCs w:val="21"/>
              </w:rPr>
              <w:t>备注</w:t>
            </w:r>
          </w:p>
        </w:tc>
      </w:tr>
      <w:tr w14:paraId="73F0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1787581">
            <w:pPr>
              <w:widowControl/>
              <w:snapToGrid w:val="0"/>
              <w:jc w:val="center"/>
              <w:rPr>
                <w:kern w:val="0"/>
                <w:sz w:val="24"/>
                <w:szCs w:val="21"/>
              </w:rPr>
            </w:pPr>
            <w:r>
              <w:rPr>
                <w:kern w:val="0"/>
                <w:sz w:val="24"/>
                <w:szCs w:val="21"/>
              </w:rPr>
              <w:t>1</w:t>
            </w:r>
          </w:p>
        </w:tc>
        <w:tc>
          <w:tcPr>
            <w:tcW w:w="4630" w:type="dxa"/>
            <w:shd w:val="clear" w:color="auto" w:fill="auto"/>
            <w:vAlign w:val="center"/>
          </w:tcPr>
          <w:p w14:paraId="452B5972">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6E8A9CF0">
            <w:pPr>
              <w:widowControl/>
              <w:snapToGrid w:val="0"/>
              <w:jc w:val="center"/>
              <w:rPr>
                <w:kern w:val="0"/>
                <w:sz w:val="24"/>
                <w:szCs w:val="21"/>
              </w:rPr>
            </w:pPr>
          </w:p>
        </w:tc>
        <w:tc>
          <w:tcPr>
            <w:tcW w:w="1289" w:type="dxa"/>
            <w:shd w:val="clear" w:color="auto" w:fill="auto"/>
            <w:vAlign w:val="center"/>
          </w:tcPr>
          <w:p w14:paraId="5ED5BCC4">
            <w:pPr>
              <w:widowControl/>
              <w:snapToGrid w:val="0"/>
              <w:jc w:val="center"/>
              <w:rPr>
                <w:kern w:val="0"/>
                <w:sz w:val="24"/>
                <w:szCs w:val="21"/>
              </w:rPr>
            </w:pPr>
          </w:p>
        </w:tc>
        <w:tc>
          <w:tcPr>
            <w:tcW w:w="843" w:type="dxa"/>
            <w:shd w:val="clear" w:color="auto" w:fill="auto"/>
            <w:vAlign w:val="center"/>
          </w:tcPr>
          <w:p w14:paraId="6B1554E3">
            <w:pPr>
              <w:widowControl/>
              <w:snapToGrid w:val="0"/>
              <w:jc w:val="center"/>
              <w:rPr>
                <w:kern w:val="0"/>
                <w:sz w:val="24"/>
                <w:szCs w:val="21"/>
              </w:rPr>
            </w:pPr>
          </w:p>
        </w:tc>
      </w:tr>
      <w:tr w14:paraId="457A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5FA9174F">
            <w:pPr>
              <w:widowControl/>
              <w:snapToGrid w:val="0"/>
              <w:jc w:val="center"/>
              <w:rPr>
                <w:kern w:val="0"/>
                <w:sz w:val="24"/>
                <w:szCs w:val="21"/>
              </w:rPr>
            </w:pPr>
            <w:r>
              <w:rPr>
                <w:kern w:val="0"/>
                <w:sz w:val="24"/>
                <w:szCs w:val="21"/>
              </w:rPr>
              <w:t>2</w:t>
            </w:r>
          </w:p>
        </w:tc>
        <w:tc>
          <w:tcPr>
            <w:tcW w:w="4630" w:type="dxa"/>
            <w:shd w:val="clear" w:color="auto" w:fill="auto"/>
            <w:vAlign w:val="center"/>
          </w:tcPr>
          <w:p w14:paraId="739B32BD">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4AB5366">
            <w:pPr>
              <w:widowControl/>
              <w:snapToGrid w:val="0"/>
              <w:jc w:val="center"/>
              <w:rPr>
                <w:kern w:val="0"/>
                <w:sz w:val="24"/>
                <w:szCs w:val="21"/>
              </w:rPr>
            </w:pPr>
          </w:p>
        </w:tc>
        <w:tc>
          <w:tcPr>
            <w:tcW w:w="1289" w:type="dxa"/>
            <w:shd w:val="clear" w:color="auto" w:fill="auto"/>
            <w:vAlign w:val="center"/>
          </w:tcPr>
          <w:p w14:paraId="58EC3390">
            <w:pPr>
              <w:widowControl/>
              <w:snapToGrid w:val="0"/>
              <w:jc w:val="center"/>
              <w:rPr>
                <w:kern w:val="0"/>
                <w:sz w:val="24"/>
                <w:szCs w:val="21"/>
              </w:rPr>
            </w:pPr>
          </w:p>
        </w:tc>
        <w:tc>
          <w:tcPr>
            <w:tcW w:w="843" w:type="dxa"/>
            <w:shd w:val="clear" w:color="auto" w:fill="auto"/>
            <w:vAlign w:val="center"/>
          </w:tcPr>
          <w:p w14:paraId="50932BA1">
            <w:pPr>
              <w:widowControl/>
              <w:snapToGrid w:val="0"/>
              <w:jc w:val="center"/>
              <w:rPr>
                <w:kern w:val="0"/>
                <w:sz w:val="24"/>
                <w:szCs w:val="21"/>
              </w:rPr>
            </w:pPr>
          </w:p>
        </w:tc>
      </w:tr>
      <w:tr w14:paraId="610A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48B9576">
            <w:pPr>
              <w:widowControl/>
              <w:snapToGrid w:val="0"/>
              <w:jc w:val="center"/>
              <w:rPr>
                <w:kern w:val="0"/>
                <w:sz w:val="24"/>
                <w:szCs w:val="21"/>
              </w:rPr>
            </w:pPr>
            <w:r>
              <w:rPr>
                <w:kern w:val="0"/>
                <w:sz w:val="24"/>
                <w:szCs w:val="21"/>
              </w:rPr>
              <w:t>3</w:t>
            </w:r>
          </w:p>
        </w:tc>
        <w:tc>
          <w:tcPr>
            <w:tcW w:w="4630" w:type="dxa"/>
            <w:shd w:val="clear" w:color="auto" w:fill="auto"/>
            <w:vAlign w:val="center"/>
          </w:tcPr>
          <w:p w14:paraId="1629BAA4">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1E210B37">
            <w:pPr>
              <w:widowControl/>
              <w:snapToGrid w:val="0"/>
              <w:jc w:val="center"/>
              <w:rPr>
                <w:kern w:val="0"/>
                <w:sz w:val="24"/>
                <w:szCs w:val="21"/>
              </w:rPr>
            </w:pPr>
          </w:p>
        </w:tc>
        <w:tc>
          <w:tcPr>
            <w:tcW w:w="1289" w:type="dxa"/>
            <w:shd w:val="clear" w:color="auto" w:fill="auto"/>
            <w:vAlign w:val="center"/>
          </w:tcPr>
          <w:p w14:paraId="02AD14C7">
            <w:pPr>
              <w:widowControl/>
              <w:snapToGrid w:val="0"/>
              <w:jc w:val="center"/>
              <w:rPr>
                <w:kern w:val="0"/>
                <w:sz w:val="24"/>
                <w:szCs w:val="21"/>
              </w:rPr>
            </w:pPr>
          </w:p>
        </w:tc>
        <w:tc>
          <w:tcPr>
            <w:tcW w:w="843" w:type="dxa"/>
            <w:shd w:val="clear" w:color="auto" w:fill="auto"/>
            <w:vAlign w:val="center"/>
          </w:tcPr>
          <w:p w14:paraId="45694846">
            <w:pPr>
              <w:widowControl/>
              <w:snapToGrid w:val="0"/>
              <w:jc w:val="center"/>
              <w:rPr>
                <w:kern w:val="0"/>
                <w:sz w:val="24"/>
                <w:szCs w:val="21"/>
              </w:rPr>
            </w:pPr>
          </w:p>
        </w:tc>
      </w:tr>
      <w:tr w14:paraId="61AC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51A3A945">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76C0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70FB044">
            <w:pPr>
              <w:widowControl/>
              <w:snapToGrid w:val="0"/>
              <w:jc w:val="center"/>
              <w:rPr>
                <w:kern w:val="0"/>
                <w:sz w:val="24"/>
                <w:szCs w:val="21"/>
              </w:rPr>
            </w:pPr>
            <w:r>
              <w:rPr>
                <w:kern w:val="0"/>
                <w:sz w:val="24"/>
                <w:szCs w:val="21"/>
              </w:rPr>
              <w:t>序号</w:t>
            </w:r>
          </w:p>
        </w:tc>
        <w:tc>
          <w:tcPr>
            <w:tcW w:w="4630" w:type="dxa"/>
            <w:shd w:val="clear" w:color="auto" w:fill="auto"/>
            <w:vAlign w:val="center"/>
          </w:tcPr>
          <w:p w14:paraId="328AB34F">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6A4699F">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B90F328">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F3F3735">
            <w:pPr>
              <w:widowControl/>
              <w:snapToGrid w:val="0"/>
              <w:jc w:val="center"/>
              <w:rPr>
                <w:kern w:val="0"/>
                <w:sz w:val="24"/>
                <w:szCs w:val="21"/>
              </w:rPr>
            </w:pPr>
            <w:r>
              <w:rPr>
                <w:kern w:val="0"/>
                <w:sz w:val="24"/>
                <w:szCs w:val="21"/>
              </w:rPr>
              <w:t>备注</w:t>
            </w:r>
          </w:p>
        </w:tc>
      </w:tr>
      <w:tr w14:paraId="373B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2012693">
            <w:pPr>
              <w:widowControl/>
              <w:snapToGrid w:val="0"/>
              <w:jc w:val="center"/>
              <w:rPr>
                <w:kern w:val="0"/>
                <w:sz w:val="24"/>
                <w:szCs w:val="21"/>
              </w:rPr>
            </w:pPr>
          </w:p>
        </w:tc>
        <w:tc>
          <w:tcPr>
            <w:tcW w:w="4630" w:type="dxa"/>
            <w:shd w:val="clear" w:color="auto" w:fill="auto"/>
            <w:vAlign w:val="center"/>
          </w:tcPr>
          <w:p w14:paraId="787E586C">
            <w:pPr>
              <w:widowControl/>
              <w:snapToGrid w:val="0"/>
              <w:jc w:val="center"/>
              <w:rPr>
                <w:kern w:val="0"/>
                <w:sz w:val="24"/>
                <w:szCs w:val="21"/>
              </w:rPr>
            </w:pPr>
          </w:p>
        </w:tc>
        <w:tc>
          <w:tcPr>
            <w:tcW w:w="2438" w:type="dxa"/>
            <w:shd w:val="clear" w:color="auto" w:fill="auto"/>
            <w:vAlign w:val="center"/>
          </w:tcPr>
          <w:p w14:paraId="779A8EE3">
            <w:pPr>
              <w:widowControl/>
              <w:snapToGrid w:val="0"/>
              <w:jc w:val="center"/>
              <w:rPr>
                <w:kern w:val="0"/>
                <w:sz w:val="24"/>
                <w:szCs w:val="21"/>
              </w:rPr>
            </w:pPr>
          </w:p>
        </w:tc>
        <w:tc>
          <w:tcPr>
            <w:tcW w:w="1289" w:type="dxa"/>
            <w:shd w:val="clear" w:color="auto" w:fill="auto"/>
            <w:vAlign w:val="center"/>
          </w:tcPr>
          <w:p w14:paraId="7F80F7A5">
            <w:pPr>
              <w:widowControl/>
              <w:snapToGrid w:val="0"/>
              <w:jc w:val="center"/>
              <w:rPr>
                <w:kern w:val="0"/>
                <w:sz w:val="24"/>
                <w:szCs w:val="21"/>
              </w:rPr>
            </w:pPr>
          </w:p>
        </w:tc>
        <w:tc>
          <w:tcPr>
            <w:tcW w:w="843" w:type="dxa"/>
            <w:shd w:val="clear" w:color="auto" w:fill="auto"/>
            <w:vAlign w:val="center"/>
          </w:tcPr>
          <w:p w14:paraId="2A5A3944">
            <w:pPr>
              <w:widowControl/>
              <w:snapToGrid w:val="0"/>
              <w:jc w:val="center"/>
              <w:rPr>
                <w:kern w:val="0"/>
                <w:sz w:val="24"/>
                <w:szCs w:val="21"/>
              </w:rPr>
            </w:pPr>
          </w:p>
        </w:tc>
      </w:tr>
      <w:tr w14:paraId="628E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3D77C802">
            <w:pPr>
              <w:widowControl/>
              <w:snapToGrid w:val="0"/>
              <w:jc w:val="center"/>
              <w:rPr>
                <w:kern w:val="0"/>
                <w:sz w:val="24"/>
                <w:szCs w:val="21"/>
              </w:rPr>
            </w:pPr>
          </w:p>
        </w:tc>
        <w:tc>
          <w:tcPr>
            <w:tcW w:w="4630" w:type="dxa"/>
            <w:shd w:val="clear" w:color="auto" w:fill="auto"/>
            <w:vAlign w:val="center"/>
          </w:tcPr>
          <w:p w14:paraId="42CEC3ED">
            <w:pPr>
              <w:widowControl/>
              <w:snapToGrid w:val="0"/>
              <w:jc w:val="center"/>
              <w:rPr>
                <w:kern w:val="0"/>
                <w:sz w:val="24"/>
                <w:szCs w:val="21"/>
              </w:rPr>
            </w:pPr>
          </w:p>
        </w:tc>
        <w:tc>
          <w:tcPr>
            <w:tcW w:w="2438" w:type="dxa"/>
            <w:shd w:val="clear" w:color="auto" w:fill="auto"/>
            <w:vAlign w:val="center"/>
          </w:tcPr>
          <w:p w14:paraId="406D5349">
            <w:pPr>
              <w:widowControl/>
              <w:snapToGrid w:val="0"/>
              <w:jc w:val="center"/>
              <w:rPr>
                <w:kern w:val="0"/>
                <w:sz w:val="24"/>
                <w:szCs w:val="21"/>
              </w:rPr>
            </w:pPr>
          </w:p>
        </w:tc>
        <w:tc>
          <w:tcPr>
            <w:tcW w:w="1289" w:type="dxa"/>
            <w:shd w:val="clear" w:color="auto" w:fill="auto"/>
            <w:vAlign w:val="center"/>
          </w:tcPr>
          <w:p w14:paraId="7B0CB0E0">
            <w:pPr>
              <w:widowControl/>
              <w:snapToGrid w:val="0"/>
              <w:jc w:val="center"/>
              <w:rPr>
                <w:kern w:val="0"/>
                <w:sz w:val="24"/>
                <w:szCs w:val="21"/>
              </w:rPr>
            </w:pPr>
          </w:p>
        </w:tc>
        <w:tc>
          <w:tcPr>
            <w:tcW w:w="843" w:type="dxa"/>
            <w:shd w:val="clear" w:color="auto" w:fill="auto"/>
            <w:vAlign w:val="center"/>
          </w:tcPr>
          <w:p w14:paraId="6EE4874C">
            <w:pPr>
              <w:widowControl/>
              <w:snapToGrid w:val="0"/>
              <w:jc w:val="center"/>
              <w:rPr>
                <w:kern w:val="0"/>
                <w:sz w:val="24"/>
                <w:szCs w:val="21"/>
              </w:rPr>
            </w:pPr>
          </w:p>
        </w:tc>
      </w:tr>
      <w:tr w14:paraId="5613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30DB43B1">
            <w:pPr>
              <w:widowControl/>
              <w:snapToGrid w:val="0"/>
              <w:jc w:val="center"/>
              <w:rPr>
                <w:kern w:val="0"/>
                <w:sz w:val="24"/>
                <w:szCs w:val="21"/>
              </w:rPr>
            </w:pPr>
          </w:p>
        </w:tc>
        <w:tc>
          <w:tcPr>
            <w:tcW w:w="4630" w:type="dxa"/>
            <w:shd w:val="clear" w:color="auto" w:fill="auto"/>
            <w:vAlign w:val="center"/>
          </w:tcPr>
          <w:p w14:paraId="6EFB347A">
            <w:pPr>
              <w:widowControl/>
              <w:snapToGrid w:val="0"/>
              <w:jc w:val="center"/>
              <w:rPr>
                <w:kern w:val="0"/>
                <w:sz w:val="24"/>
                <w:szCs w:val="21"/>
              </w:rPr>
            </w:pPr>
          </w:p>
        </w:tc>
        <w:tc>
          <w:tcPr>
            <w:tcW w:w="2438" w:type="dxa"/>
            <w:shd w:val="clear" w:color="auto" w:fill="auto"/>
            <w:vAlign w:val="center"/>
          </w:tcPr>
          <w:p w14:paraId="7E5D8FAC">
            <w:pPr>
              <w:widowControl/>
              <w:snapToGrid w:val="0"/>
              <w:jc w:val="center"/>
              <w:rPr>
                <w:kern w:val="0"/>
                <w:sz w:val="24"/>
                <w:szCs w:val="21"/>
              </w:rPr>
            </w:pPr>
          </w:p>
        </w:tc>
        <w:tc>
          <w:tcPr>
            <w:tcW w:w="1289" w:type="dxa"/>
            <w:shd w:val="clear" w:color="auto" w:fill="auto"/>
            <w:vAlign w:val="center"/>
          </w:tcPr>
          <w:p w14:paraId="7165C1CE">
            <w:pPr>
              <w:widowControl/>
              <w:snapToGrid w:val="0"/>
              <w:jc w:val="center"/>
              <w:rPr>
                <w:kern w:val="0"/>
                <w:sz w:val="24"/>
                <w:szCs w:val="21"/>
              </w:rPr>
            </w:pPr>
          </w:p>
        </w:tc>
        <w:tc>
          <w:tcPr>
            <w:tcW w:w="843" w:type="dxa"/>
            <w:shd w:val="clear" w:color="auto" w:fill="auto"/>
            <w:vAlign w:val="center"/>
          </w:tcPr>
          <w:p w14:paraId="041E8E42">
            <w:pPr>
              <w:widowControl/>
              <w:snapToGrid w:val="0"/>
              <w:jc w:val="center"/>
              <w:rPr>
                <w:kern w:val="0"/>
                <w:sz w:val="24"/>
                <w:szCs w:val="21"/>
              </w:rPr>
            </w:pPr>
          </w:p>
        </w:tc>
      </w:tr>
      <w:tr w14:paraId="17A6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47C0475">
            <w:pPr>
              <w:widowControl/>
              <w:snapToGrid w:val="0"/>
              <w:jc w:val="center"/>
              <w:rPr>
                <w:kern w:val="0"/>
                <w:sz w:val="24"/>
                <w:szCs w:val="21"/>
              </w:rPr>
            </w:pPr>
          </w:p>
        </w:tc>
        <w:tc>
          <w:tcPr>
            <w:tcW w:w="4630" w:type="dxa"/>
            <w:shd w:val="clear" w:color="auto" w:fill="auto"/>
            <w:vAlign w:val="center"/>
          </w:tcPr>
          <w:p w14:paraId="348E8424">
            <w:pPr>
              <w:widowControl/>
              <w:snapToGrid w:val="0"/>
              <w:jc w:val="center"/>
              <w:rPr>
                <w:kern w:val="0"/>
                <w:sz w:val="24"/>
                <w:szCs w:val="21"/>
              </w:rPr>
            </w:pPr>
          </w:p>
        </w:tc>
        <w:tc>
          <w:tcPr>
            <w:tcW w:w="2438" w:type="dxa"/>
            <w:shd w:val="clear" w:color="auto" w:fill="auto"/>
            <w:vAlign w:val="center"/>
          </w:tcPr>
          <w:p w14:paraId="3512B788">
            <w:pPr>
              <w:widowControl/>
              <w:snapToGrid w:val="0"/>
              <w:jc w:val="center"/>
              <w:rPr>
                <w:kern w:val="0"/>
                <w:sz w:val="24"/>
                <w:szCs w:val="21"/>
              </w:rPr>
            </w:pPr>
          </w:p>
        </w:tc>
        <w:tc>
          <w:tcPr>
            <w:tcW w:w="1289" w:type="dxa"/>
            <w:shd w:val="clear" w:color="auto" w:fill="auto"/>
            <w:vAlign w:val="center"/>
          </w:tcPr>
          <w:p w14:paraId="47954122">
            <w:pPr>
              <w:widowControl/>
              <w:snapToGrid w:val="0"/>
              <w:jc w:val="center"/>
              <w:rPr>
                <w:kern w:val="0"/>
                <w:sz w:val="24"/>
                <w:szCs w:val="21"/>
              </w:rPr>
            </w:pPr>
          </w:p>
        </w:tc>
        <w:tc>
          <w:tcPr>
            <w:tcW w:w="843" w:type="dxa"/>
            <w:shd w:val="clear" w:color="auto" w:fill="auto"/>
            <w:vAlign w:val="center"/>
          </w:tcPr>
          <w:p w14:paraId="76C52B16">
            <w:pPr>
              <w:widowControl/>
              <w:snapToGrid w:val="0"/>
              <w:jc w:val="center"/>
              <w:rPr>
                <w:kern w:val="0"/>
                <w:sz w:val="24"/>
                <w:szCs w:val="21"/>
              </w:rPr>
            </w:pPr>
          </w:p>
        </w:tc>
      </w:tr>
      <w:tr w14:paraId="3C08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A4BF769">
            <w:pPr>
              <w:widowControl/>
              <w:snapToGrid w:val="0"/>
              <w:jc w:val="center"/>
              <w:rPr>
                <w:kern w:val="0"/>
                <w:sz w:val="24"/>
                <w:szCs w:val="21"/>
              </w:rPr>
            </w:pPr>
          </w:p>
        </w:tc>
        <w:tc>
          <w:tcPr>
            <w:tcW w:w="4630" w:type="dxa"/>
            <w:shd w:val="clear" w:color="auto" w:fill="auto"/>
            <w:vAlign w:val="center"/>
          </w:tcPr>
          <w:p w14:paraId="76182241">
            <w:pPr>
              <w:widowControl/>
              <w:snapToGrid w:val="0"/>
              <w:jc w:val="center"/>
              <w:rPr>
                <w:kern w:val="0"/>
                <w:sz w:val="24"/>
                <w:szCs w:val="21"/>
              </w:rPr>
            </w:pPr>
          </w:p>
        </w:tc>
        <w:tc>
          <w:tcPr>
            <w:tcW w:w="2438" w:type="dxa"/>
            <w:shd w:val="clear" w:color="auto" w:fill="auto"/>
            <w:vAlign w:val="center"/>
          </w:tcPr>
          <w:p w14:paraId="6121C82E">
            <w:pPr>
              <w:widowControl/>
              <w:snapToGrid w:val="0"/>
              <w:jc w:val="center"/>
              <w:rPr>
                <w:kern w:val="0"/>
                <w:sz w:val="24"/>
                <w:szCs w:val="21"/>
              </w:rPr>
            </w:pPr>
          </w:p>
        </w:tc>
        <w:tc>
          <w:tcPr>
            <w:tcW w:w="1289" w:type="dxa"/>
            <w:shd w:val="clear" w:color="auto" w:fill="auto"/>
            <w:vAlign w:val="center"/>
          </w:tcPr>
          <w:p w14:paraId="1EAF14B5">
            <w:pPr>
              <w:widowControl/>
              <w:snapToGrid w:val="0"/>
              <w:jc w:val="center"/>
              <w:rPr>
                <w:kern w:val="0"/>
                <w:sz w:val="24"/>
                <w:szCs w:val="21"/>
              </w:rPr>
            </w:pPr>
          </w:p>
        </w:tc>
        <w:tc>
          <w:tcPr>
            <w:tcW w:w="843" w:type="dxa"/>
            <w:shd w:val="clear" w:color="auto" w:fill="auto"/>
            <w:vAlign w:val="center"/>
          </w:tcPr>
          <w:p w14:paraId="597E3534">
            <w:pPr>
              <w:widowControl/>
              <w:snapToGrid w:val="0"/>
              <w:jc w:val="center"/>
              <w:rPr>
                <w:kern w:val="0"/>
                <w:sz w:val="24"/>
                <w:szCs w:val="21"/>
              </w:rPr>
            </w:pPr>
          </w:p>
        </w:tc>
      </w:tr>
    </w:tbl>
    <w:p w14:paraId="436223BC">
      <w:pPr>
        <w:spacing w:line="620" w:lineRule="exact"/>
        <w:rPr>
          <w:sz w:val="24"/>
        </w:rPr>
      </w:pPr>
      <w:r>
        <w:rPr>
          <w:sz w:val="24"/>
        </w:rPr>
        <w:t>注：</w:t>
      </w:r>
    </w:p>
    <w:p w14:paraId="17938E93">
      <w:pPr>
        <w:spacing w:line="360" w:lineRule="auto"/>
        <w:rPr>
          <w:sz w:val="24"/>
        </w:rPr>
      </w:pPr>
      <w:r>
        <w:rPr>
          <w:sz w:val="24"/>
        </w:rPr>
        <w:t>1. 不如实填写偏离情况的投标文件将视为虚假材料。</w:t>
      </w:r>
    </w:p>
    <w:p w14:paraId="769F721D">
      <w:pPr>
        <w:spacing w:line="360" w:lineRule="auto"/>
        <w:rPr>
          <w:sz w:val="24"/>
        </w:rPr>
      </w:pPr>
      <w:r>
        <w:rPr>
          <w:sz w:val="24"/>
        </w:rPr>
        <w:t>2. 招标要求指招标文件中规定的具体要求，投标应答指投标文件的具体内容。</w:t>
      </w:r>
    </w:p>
    <w:p w14:paraId="2574636E">
      <w:pPr>
        <w:spacing w:line="360" w:lineRule="auto"/>
        <w:rPr>
          <w:sz w:val="24"/>
        </w:rPr>
      </w:pPr>
      <w:r>
        <w:rPr>
          <w:sz w:val="24"/>
        </w:rPr>
        <w:t>3. 偏离说明指招标要求与投标应答之间的不同之处。</w:t>
      </w:r>
    </w:p>
    <w:p w14:paraId="32E04C73">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045551F5">
      <w:pPr>
        <w:spacing w:line="620" w:lineRule="exact"/>
        <w:rPr>
          <w:b/>
          <w:sz w:val="24"/>
        </w:rPr>
      </w:pPr>
    </w:p>
    <w:p w14:paraId="41DDB2F8">
      <w:pPr>
        <w:spacing w:line="360" w:lineRule="auto"/>
        <w:ind w:right="84" w:firstLine="224" w:firstLineChars="100"/>
        <w:rPr>
          <w:sz w:val="24"/>
        </w:rPr>
      </w:pPr>
      <w:r>
        <w:rPr>
          <w:sz w:val="24"/>
        </w:rPr>
        <w:t>投标人名称：</w:t>
      </w:r>
    </w:p>
    <w:p w14:paraId="569ED6CB">
      <w:pPr>
        <w:spacing w:line="360" w:lineRule="auto"/>
        <w:ind w:right="84" w:firstLine="224" w:firstLineChars="100"/>
        <w:rPr>
          <w:sz w:val="24"/>
        </w:rPr>
      </w:pPr>
    </w:p>
    <w:p w14:paraId="187BC1CF">
      <w:pPr>
        <w:spacing w:line="360" w:lineRule="auto"/>
        <w:ind w:right="84" w:firstLine="224" w:firstLineChars="100"/>
        <w:rPr>
          <w:sz w:val="24"/>
        </w:rPr>
      </w:pPr>
      <w:r>
        <w:rPr>
          <w:sz w:val="24"/>
        </w:rPr>
        <w:t>日期</w:t>
      </w:r>
    </w:p>
    <w:p w14:paraId="2ADFBC7B">
      <w:pPr>
        <w:widowControl/>
        <w:jc w:val="left"/>
        <w:rPr>
          <w:b/>
          <w:sz w:val="24"/>
        </w:rPr>
      </w:pPr>
      <w:r>
        <w:rPr>
          <w:rFonts w:hint="eastAsia"/>
          <w:b/>
          <w:sz w:val="24"/>
        </w:rPr>
        <w:t>附件6-2</w:t>
      </w:r>
    </w:p>
    <w:p w14:paraId="0446A761">
      <w:pPr>
        <w:widowControl/>
        <w:jc w:val="left"/>
        <w:rPr>
          <w:sz w:val="24"/>
        </w:rPr>
      </w:pPr>
    </w:p>
    <w:p w14:paraId="4C8DDED0">
      <w:pPr>
        <w:widowControl/>
        <w:jc w:val="center"/>
        <w:rPr>
          <w:b/>
          <w:sz w:val="24"/>
        </w:rPr>
      </w:pPr>
      <w:r>
        <w:rPr>
          <w:rFonts w:hint="eastAsia"/>
          <w:b/>
          <w:sz w:val="24"/>
        </w:rPr>
        <w:t>项目人员及岗位安排</w:t>
      </w:r>
    </w:p>
    <w:p w14:paraId="49F72178">
      <w:pPr>
        <w:widowControl/>
        <w:jc w:val="left"/>
        <w:rPr>
          <w:sz w:val="24"/>
        </w:rPr>
      </w:pPr>
    </w:p>
    <w:p w14:paraId="0869D1F0">
      <w:pPr>
        <w:spacing w:line="460" w:lineRule="exact"/>
        <w:rPr>
          <w:sz w:val="24"/>
        </w:rPr>
      </w:pPr>
      <w:r>
        <w:rPr>
          <w:sz w:val="24"/>
        </w:rPr>
        <w:t>项目名称：</w:t>
      </w:r>
      <w:r>
        <w:rPr>
          <w:sz w:val="24"/>
          <w:u w:val="single"/>
        </w:rPr>
        <w:t xml:space="preserve">                    </w:t>
      </w:r>
    </w:p>
    <w:p w14:paraId="12D3F05B">
      <w:pPr>
        <w:spacing w:line="460" w:lineRule="exact"/>
        <w:rPr>
          <w:sz w:val="24"/>
        </w:rPr>
      </w:pPr>
      <w:r>
        <w:rPr>
          <w:sz w:val="24"/>
        </w:rPr>
        <w:t>项目编号：</w:t>
      </w:r>
      <w:r>
        <w:rPr>
          <w:sz w:val="24"/>
          <w:u w:val="single"/>
        </w:rPr>
        <w:t xml:space="preserve">                    </w:t>
      </w:r>
    </w:p>
    <w:p w14:paraId="4437BE61">
      <w:pPr>
        <w:spacing w:line="460" w:lineRule="exact"/>
        <w:rPr>
          <w:sz w:val="24"/>
          <w:u w:val="single"/>
        </w:rPr>
      </w:pPr>
      <w:r>
        <w:rPr>
          <w:sz w:val="24"/>
        </w:rPr>
        <w:t>包号：</w:t>
      </w:r>
      <w:r>
        <w:rPr>
          <w:sz w:val="24"/>
          <w:u w:val="single"/>
        </w:rPr>
        <w:t xml:space="preserve">                        </w:t>
      </w:r>
    </w:p>
    <w:p w14:paraId="68E969A7">
      <w:pPr>
        <w:widowControl/>
        <w:jc w:val="left"/>
        <w:rPr>
          <w:sz w:val="24"/>
        </w:rPr>
      </w:pPr>
    </w:p>
    <w:p w14:paraId="4DA40BD8">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3063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5D9DE54">
            <w:pPr>
              <w:spacing w:line="360" w:lineRule="auto"/>
              <w:jc w:val="center"/>
              <w:rPr>
                <w:b/>
                <w:szCs w:val="21"/>
              </w:rPr>
            </w:pPr>
            <w:r>
              <w:rPr>
                <w:b/>
                <w:szCs w:val="21"/>
              </w:rPr>
              <w:t>序号</w:t>
            </w:r>
          </w:p>
        </w:tc>
        <w:tc>
          <w:tcPr>
            <w:tcW w:w="682" w:type="pct"/>
            <w:vAlign w:val="center"/>
          </w:tcPr>
          <w:p w14:paraId="1AA72396">
            <w:pPr>
              <w:spacing w:line="360" w:lineRule="auto"/>
              <w:jc w:val="center"/>
              <w:rPr>
                <w:b/>
                <w:szCs w:val="21"/>
              </w:rPr>
            </w:pPr>
            <w:r>
              <w:rPr>
                <w:b/>
                <w:szCs w:val="21"/>
              </w:rPr>
              <w:t>岗位名称</w:t>
            </w:r>
          </w:p>
        </w:tc>
        <w:tc>
          <w:tcPr>
            <w:tcW w:w="682" w:type="pct"/>
            <w:vAlign w:val="center"/>
          </w:tcPr>
          <w:p w14:paraId="3C626CB1">
            <w:pPr>
              <w:spacing w:line="360" w:lineRule="auto"/>
              <w:jc w:val="center"/>
              <w:rPr>
                <w:b/>
                <w:szCs w:val="21"/>
              </w:rPr>
            </w:pPr>
            <w:r>
              <w:rPr>
                <w:rFonts w:hint="eastAsia"/>
                <w:b/>
                <w:szCs w:val="21"/>
              </w:rPr>
              <w:t>投入</w:t>
            </w:r>
            <w:r>
              <w:rPr>
                <w:b/>
                <w:szCs w:val="21"/>
              </w:rPr>
              <w:t>人数</w:t>
            </w:r>
          </w:p>
        </w:tc>
        <w:tc>
          <w:tcPr>
            <w:tcW w:w="1113" w:type="pct"/>
            <w:vAlign w:val="center"/>
          </w:tcPr>
          <w:p w14:paraId="35D5E3A8">
            <w:pPr>
              <w:spacing w:line="360" w:lineRule="auto"/>
              <w:jc w:val="center"/>
              <w:rPr>
                <w:b/>
                <w:szCs w:val="21"/>
              </w:rPr>
            </w:pPr>
            <w:r>
              <w:rPr>
                <w:rFonts w:hint="eastAsia"/>
                <w:b/>
                <w:szCs w:val="21"/>
              </w:rPr>
              <w:t>人员情况简介</w:t>
            </w:r>
          </w:p>
        </w:tc>
        <w:tc>
          <w:tcPr>
            <w:tcW w:w="652" w:type="pct"/>
            <w:vAlign w:val="center"/>
          </w:tcPr>
          <w:p w14:paraId="2D5400F3">
            <w:pPr>
              <w:spacing w:line="360" w:lineRule="auto"/>
              <w:jc w:val="center"/>
              <w:rPr>
                <w:b/>
                <w:szCs w:val="21"/>
              </w:rPr>
            </w:pPr>
            <w:r>
              <w:rPr>
                <w:rFonts w:hint="eastAsia"/>
                <w:b/>
                <w:szCs w:val="21"/>
              </w:rPr>
              <w:t>是否退休</w:t>
            </w:r>
          </w:p>
        </w:tc>
        <w:tc>
          <w:tcPr>
            <w:tcW w:w="723" w:type="pct"/>
            <w:vAlign w:val="center"/>
          </w:tcPr>
          <w:p w14:paraId="02AECBF4">
            <w:pPr>
              <w:spacing w:line="360" w:lineRule="auto"/>
              <w:jc w:val="center"/>
              <w:rPr>
                <w:b/>
                <w:szCs w:val="21"/>
              </w:rPr>
            </w:pPr>
            <w:r>
              <w:rPr>
                <w:b/>
                <w:szCs w:val="21"/>
              </w:rPr>
              <w:t>工作时间</w:t>
            </w:r>
          </w:p>
        </w:tc>
        <w:tc>
          <w:tcPr>
            <w:tcW w:w="723" w:type="pct"/>
            <w:vAlign w:val="center"/>
          </w:tcPr>
          <w:p w14:paraId="317D9AEA">
            <w:pPr>
              <w:spacing w:line="360" w:lineRule="auto"/>
              <w:jc w:val="center"/>
              <w:rPr>
                <w:b/>
                <w:szCs w:val="21"/>
              </w:rPr>
            </w:pPr>
            <w:r>
              <w:rPr>
                <w:rFonts w:hint="eastAsia"/>
                <w:b/>
                <w:szCs w:val="21"/>
              </w:rPr>
              <w:t>备注</w:t>
            </w:r>
          </w:p>
        </w:tc>
      </w:tr>
      <w:tr w14:paraId="3363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A982CF6">
            <w:pPr>
              <w:spacing w:line="360" w:lineRule="auto"/>
              <w:jc w:val="center"/>
              <w:rPr>
                <w:szCs w:val="21"/>
              </w:rPr>
            </w:pPr>
          </w:p>
        </w:tc>
        <w:tc>
          <w:tcPr>
            <w:tcW w:w="682" w:type="pct"/>
            <w:vAlign w:val="center"/>
          </w:tcPr>
          <w:p w14:paraId="1C336CF1">
            <w:pPr>
              <w:spacing w:line="360" w:lineRule="auto"/>
              <w:jc w:val="center"/>
              <w:rPr>
                <w:szCs w:val="21"/>
              </w:rPr>
            </w:pPr>
          </w:p>
        </w:tc>
        <w:tc>
          <w:tcPr>
            <w:tcW w:w="682" w:type="pct"/>
            <w:vAlign w:val="center"/>
          </w:tcPr>
          <w:p w14:paraId="3BEE2378">
            <w:pPr>
              <w:spacing w:line="360" w:lineRule="auto"/>
              <w:jc w:val="center"/>
              <w:rPr>
                <w:szCs w:val="21"/>
              </w:rPr>
            </w:pPr>
          </w:p>
        </w:tc>
        <w:tc>
          <w:tcPr>
            <w:tcW w:w="1113" w:type="pct"/>
            <w:vAlign w:val="center"/>
          </w:tcPr>
          <w:p w14:paraId="6747C706">
            <w:pPr>
              <w:spacing w:line="360" w:lineRule="auto"/>
              <w:jc w:val="center"/>
              <w:rPr>
                <w:szCs w:val="21"/>
              </w:rPr>
            </w:pPr>
          </w:p>
        </w:tc>
        <w:tc>
          <w:tcPr>
            <w:tcW w:w="652" w:type="pct"/>
            <w:vAlign w:val="center"/>
          </w:tcPr>
          <w:p w14:paraId="13C3B8B6">
            <w:pPr>
              <w:spacing w:line="360" w:lineRule="auto"/>
              <w:jc w:val="center"/>
              <w:rPr>
                <w:szCs w:val="21"/>
              </w:rPr>
            </w:pPr>
          </w:p>
        </w:tc>
        <w:tc>
          <w:tcPr>
            <w:tcW w:w="723" w:type="pct"/>
            <w:vAlign w:val="center"/>
          </w:tcPr>
          <w:p w14:paraId="4D09F542">
            <w:pPr>
              <w:spacing w:line="360" w:lineRule="auto"/>
              <w:jc w:val="center"/>
              <w:rPr>
                <w:szCs w:val="21"/>
              </w:rPr>
            </w:pPr>
          </w:p>
        </w:tc>
        <w:tc>
          <w:tcPr>
            <w:tcW w:w="723" w:type="pct"/>
          </w:tcPr>
          <w:p w14:paraId="420A7736">
            <w:pPr>
              <w:spacing w:line="360" w:lineRule="auto"/>
              <w:jc w:val="center"/>
              <w:rPr>
                <w:szCs w:val="21"/>
              </w:rPr>
            </w:pPr>
          </w:p>
        </w:tc>
      </w:tr>
      <w:tr w14:paraId="22B5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AF88AFC">
            <w:pPr>
              <w:spacing w:line="360" w:lineRule="auto"/>
              <w:jc w:val="center"/>
              <w:rPr>
                <w:szCs w:val="21"/>
              </w:rPr>
            </w:pPr>
          </w:p>
        </w:tc>
        <w:tc>
          <w:tcPr>
            <w:tcW w:w="682" w:type="pct"/>
            <w:vAlign w:val="center"/>
          </w:tcPr>
          <w:p w14:paraId="10C389D7">
            <w:pPr>
              <w:spacing w:line="360" w:lineRule="auto"/>
              <w:jc w:val="center"/>
              <w:rPr>
                <w:szCs w:val="21"/>
              </w:rPr>
            </w:pPr>
          </w:p>
        </w:tc>
        <w:tc>
          <w:tcPr>
            <w:tcW w:w="682" w:type="pct"/>
            <w:vAlign w:val="center"/>
          </w:tcPr>
          <w:p w14:paraId="16AF1C62">
            <w:pPr>
              <w:spacing w:line="360" w:lineRule="auto"/>
              <w:jc w:val="center"/>
              <w:rPr>
                <w:szCs w:val="21"/>
              </w:rPr>
            </w:pPr>
          </w:p>
        </w:tc>
        <w:tc>
          <w:tcPr>
            <w:tcW w:w="1113" w:type="pct"/>
            <w:vAlign w:val="center"/>
          </w:tcPr>
          <w:p w14:paraId="3FD4151B">
            <w:pPr>
              <w:spacing w:line="360" w:lineRule="auto"/>
              <w:jc w:val="center"/>
              <w:rPr>
                <w:szCs w:val="21"/>
              </w:rPr>
            </w:pPr>
          </w:p>
        </w:tc>
        <w:tc>
          <w:tcPr>
            <w:tcW w:w="652" w:type="pct"/>
            <w:vAlign w:val="center"/>
          </w:tcPr>
          <w:p w14:paraId="27238752">
            <w:pPr>
              <w:spacing w:line="360" w:lineRule="auto"/>
              <w:jc w:val="center"/>
              <w:rPr>
                <w:szCs w:val="21"/>
              </w:rPr>
            </w:pPr>
          </w:p>
        </w:tc>
        <w:tc>
          <w:tcPr>
            <w:tcW w:w="723" w:type="pct"/>
            <w:vAlign w:val="center"/>
          </w:tcPr>
          <w:p w14:paraId="293C3F95">
            <w:pPr>
              <w:spacing w:line="360" w:lineRule="auto"/>
              <w:jc w:val="center"/>
              <w:rPr>
                <w:szCs w:val="21"/>
              </w:rPr>
            </w:pPr>
          </w:p>
        </w:tc>
        <w:tc>
          <w:tcPr>
            <w:tcW w:w="723" w:type="pct"/>
          </w:tcPr>
          <w:p w14:paraId="244A5428">
            <w:pPr>
              <w:spacing w:line="360" w:lineRule="auto"/>
              <w:jc w:val="center"/>
              <w:rPr>
                <w:szCs w:val="21"/>
              </w:rPr>
            </w:pPr>
          </w:p>
        </w:tc>
      </w:tr>
      <w:tr w14:paraId="31DF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65C7CC1">
            <w:pPr>
              <w:spacing w:line="360" w:lineRule="auto"/>
              <w:jc w:val="center"/>
              <w:rPr>
                <w:szCs w:val="21"/>
              </w:rPr>
            </w:pPr>
          </w:p>
        </w:tc>
        <w:tc>
          <w:tcPr>
            <w:tcW w:w="682" w:type="pct"/>
            <w:vAlign w:val="center"/>
          </w:tcPr>
          <w:p w14:paraId="43E20705">
            <w:pPr>
              <w:spacing w:line="360" w:lineRule="auto"/>
              <w:jc w:val="center"/>
              <w:rPr>
                <w:szCs w:val="21"/>
              </w:rPr>
            </w:pPr>
          </w:p>
        </w:tc>
        <w:tc>
          <w:tcPr>
            <w:tcW w:w="682" w:type="pct"/>
            <w:vAlign w:val="center"/>
          </w:tcPr>
          <w:p w14:paraId="652FC102">
            <w:pPr>
              <w:spacing w:line="360" w:lineRule="auto"/>
              <w:jc w:val="center"/>
              <w:rPr>
                <w:szCs w:val="21"/>
              </w:rPr>
            </w:pPr>
          </w:p>
        </w:tc>
        <w:tc>
          <w:tcPr>
            <w:tcW w:w="1113" w:type="pct"/>
            <w:vAlign w:val="center"/>
          </w:tcPr>
          <w:p w14:paraId="75673CC2">
            <w:pPr>
              <w:spacing w:line="360" w:lineRule="auto"/>
              <w:jc w:val="center"/>
              <w:rPr>
                <w:szCs w:val="21"/>
              </w:rPr>
            </w:pPr>
          </w:p>
        </w:tc>
        <w:tc>
          <w:tcPr>
            <w:tcW w:w="652" w:type="pct"/>
            <w:vAlign w:val="center"/>
          </w:tcPr>
          <w:p w14:paraId="5D931A9F">
            <w:pPr>
              <w:spacing w:line="360" w:lineRule="auto"/>
              <w:jc w:val="center"/>
              <w:rPr>
                <w:szCs w:val="21"/>
              </w:rPr>
            </w:pPr>
          </w:p>
        </w:tc>
        <w:tc>
          <w:tcPr>
            <w:tcW w:w="723" w:type="pct"/>
            <w:vAlign w:val="center"/>
          </w:tcPr>
          <w:p w14:paraId="2B2195F7">
            <w:pPr>
              <w:spacing w:line="360" w:lineRule="auto"/>
              <w:jc w:val="center"/>
              <w:rPr>
                <w:szCs w:val="21"/>
              </w:rPr>
            </w:pPr>
          </w:p>
        </w:tc>
        <w:tc>
          <w:tcPr>
            <w:tcW w:w="723" w:type="pct"/>
          </w:tcPr>
          <w:p w14:paraId="2BA7552B">
            <w:pPr>
              <w:spacing w:line="360" w:lineRule="auto"/>
              <w:jc w:val="center"/>
              <w:rPr>
                <w:szCs w:val="21"/>
              </w:rPr>
            </w:pPr>
          </w:p>
        </w:tc>
      </w:tr>
      <w:tr w14:paraId="5760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81A37EB">
            <w:pPr>
              <w:spacing w:line="360" w:lineRule="auto"/>
              <w:jc w:val="center"/>
              <w:rPr>
                <w:szCs w:val="21"/>
              </w:rPr>
            </w:pPr>
          </w:p>
        </w:tc>
        <w:tc>
          <w:tcPr>
            <w:tcW w:w="682" w:type="pct"/>
            <w:vAlign w:val="center"/>
          </w:tcPr>
          <w:p w14:paraId="7FFC91EC">
            <w:pPr>
              <w:spacing w:line="360" w:lineRule="auto"/>
              <w:jc w:val="center"/>
              <w:rPr>
                <w:szCs w:val="21"/>
              </w:rPr>
            </w:pPr>
          </w:p>
        </w:tc>
        <w:tc>
          <w:tcPr>
            <w:tcW w:w="682" w:type="pct"/>
            <w:vAlign w:val="center"/>
          </w:tcPr>
          <w:p w14:paraId="5BD4AB88">
            <w:pPr>
              <w:spacing w:line="360" w:lineRule="auto"/>
              <w:jc w:val="center"/>
              <w:rPr>
                <w:szCs w:val="21"/>
              </w:rPr>
            </w:pPr>
          </w:p>
        </w:tc>
        <w:tc>
          <w:tcPr>
            <w:tcW w:w="1113" w:type="pct"/>
            <w:vAlign w:val="center"/>
          </w:tcPr>
          <w:p w14:paraId="1CF99879">
            <w:pPr>
              <w:spacing w:line="360" w:lineRule="auto"/>
              <w:jc w:val="center"/>
              <w:rPr>
                <w:szCs w:val="21"/>
              </w:rPr>
            </w:pPr>
          </w:p>
        </w:tc>
        <w:tc>
          <w:tcPr>
            <w:tcW w:w="652" w:type="pct"/>
            <w:vAlign w:val="center"/>
          </w:tcPr>
          <w:p w14:paraId="3A10B061">
            <w:pPr>
              <w:spacing w:line="360" w:lineRule="auto"/>
              <w:jc w:val="center"/>
              <w:rPr>
                <w:szCs w:val="21"/>
              </w:rPr>
            </w:pPr>
          </w:p>
        </w:tc>
        <w:tc>
          <w:tcPr>
            <w:tcW w:w="723" w:type="pct"/>
            <w:vAlign w:val="center"/>
          </w:tcPr>
          <w:p w14:paraId="351482F8">
            <w:pPr>
              <w:spacing w:line="360" w:lineRule="auto"/>
              <w:jc w:val="center"/>
              <w:rPr>
                <w:szCs w:val="21"/>
              </w:rPr>
            </w:pPr>
          </w:p>
        </w:tc>
        <w:tc>
          <w:tcPr>
            <w:tcW w:w="723" w:type="pct"/>
          </w:tcPr>
          <w:p w14:paraId="4286E34A">
            <w:pPr>
              <w:spacing w:line="360" w:lineRule="auto"/>
              <w:jc w:val="center"/>
              <w:rPr>
                <w:szCs w:val="21"/>
              </w:rPr>
            </w:pPr>
          </w:p>
        </w:tc>
      </w:tr>
      <w:tr w14:paraId="46D9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356E5BB">
            <w:pPr>
              <w:spacing w:line="360" w:lineRule="auto"/>
              <w:jc w:val="center"/>
              <w:rPr>
                <w:szCs w:val="21"/>
              </w:rPr>
            </w:pPr>
          </w:p>
        </w:tc>
        <w:tc>
          <w:tcPr>
            <w:tcW w:w="682" w:type="pct"/>
            <w:vAlign w:val="center"/>
          </w:tcPr>
          <w:p w14:paraId="0C9C4C76">
            <w:pPr>
              <w:spacing w:line="360" w:lineRule="auto"/>
              <w:jc w:val="center"/>
              <w:rPr>
                <w:szCs w:val="21"/>
              </w:rPr>
            </w:pPr>
          </w:p>
        </w:tc>
        <w:tc>
          <w:tcPr>
            <w:tcW w:w="682" w:type="pct"/>
            <w:vAlign w:val="center"/>
          </w:tcPr>
          <w:p w14:paraId="026CBB42">
            <w:pPr>
              <w:spacing w:line="360" w:lineRule="auto"/>
              <w:jc w:val="center"/>
              <w:rPr>
                <w:szCs w:val="21"/>
              </w:rPr>
            </w:pPr>
          </w:p>
        </w:tc>
        <w:tc>
          <w:tcPr>
            <w:tcW w:w="1113" w:type="pct"/>
            <w:vAlign w:val="center"/>
          </w:tcPr>
          <w:p w14:paraId="26EBA635">
            <w:pPr>
              <w:spacing w:line="360" w:lineRule="auto"/>
              <w:jc w:val="center"/>
              <w:rPr>
                <w:szCs w:val="21"/>
              </w:rPr>
            </w:pPr>
          </w:p>
        </w:tc>
        <w:tc>
          <w:tcPr>
            <w:tcW w:w="652" w:type="pct"/>
            <w:vAlign w:val="center"/>
          </w:tcPr>
          <w:p w14:paraId="129AAED9">
            <w:pPr>
              <w:spacing w:line="360" w:lineRule="auto"/>
              <w:jc w:val="center"/>
              <w:rPr>
                <w:szCs w:val="21"/>
              </w:rPr>
            </w:pPr>
          </w:p>
        </w:tc>
        <w:tc>
          <w:tcPr>
            <w:tcW w:w="723" w:type="pct"/>
            <w:vAlign w:val="center"/>
          </w:tcPr>
          <w:p w14:paraId="3AE9A750">
            <w:pPr>
              <w:spacing w:line="360" w:lineRule="auto"/>
              <w:jc w:val="center"/>
              <w:rPr>
                <w:szCs w:val="21"/>
              </w:rPr>
            </w:pPr>
          </w:p>
        </w:tc>
        <w:tc>
          <w:tcPr>
            <w:tcW w:w="723" w:type="pct"/>
          </w:tcPr>
          <w:p w14:paraId="4F2A44AB">
            <w:pPr>
              <w:spacing w:line="360" w:lineRule="auto"/>
              <w:jc w:val="center"/>
              <w:rPr>
                <w:szCs w:val="21"/>
              </w:rPr>
            </w:pPr>
          </w:p>
        </w:tc>
      </w:tr>
      <w:tr w14:paraId="36F7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BE7BD6B">
            <w:pPr>
              <w:spacing w:line="360" w:lineRule="auto"/>
              <w:jc w:val="center"/>
              <w:rPr>
                <w:szCs w:val="21"/>
              </w:rPr>
            </w:pPr>
          </w:p>
        </w:tc>
        <w:tc>
          <w:tcPr>
            <w:tcW w:w="682" w:type="pct"/>
            <w:vAlign w:val="center"/>
          </w:tcPr>
          <w:p w14:paraId="03D7BE8D">
            <w:pPr>
              <w:spacing w:line="360" w:lineRule="auto"/>
              <w:jc w:val="center"/>
              <w:rPr>
                <w:szCs w:val="21"/>
              </w:rPr>
            </w:pPr>
          </w:p>
        </w:tc>
        <w:tc>
          <w:tcPr>
            <w:tcW w:w="682" w:type="pct"/>
            <w:vAlign w:val="center"/>
          </w:tcPr>
          <w:p w14:paraId="71A79D0F">
            <w:pPr>
              <w:spacing w:line="360" w:lineRule="auto"/>
              <w:jc w:val="center"/>
              <w:rPr>
                <w:szCs w:val="21"/>
              </w:rPr>
            </w:pPr>
          </w:p>
        </w:tc>
        <w:tc>
          <w:tcPr>
            <w:tcW w:w="1113" w:type="pct"/>
            <w:vAlign w:val="center"/>
          </w:tcPr>
          <w:p w14:paraId="27E70B65">
            <w:pPr>
              <w:spacing w:line="360" w:lineRule="auto"/>
              <w:jc w:val="center"/>
              <w:rPr>
                <w:szCs w:val="21"/>
              </w:rPr>
            </w:pPr>
          </w:p>
        </w:tc>
        <w:tc>
          <w:tcPr>
            <w:tcW w:w="652" w:type="pct"/>
            <w:vAlign w:val="center"/>
          </w:tcPr>
          <w:p w14:paraId="7A4CCF12">
            <w:pPr>
              <w:spacing w:line="360" w:lineRule="auto"/>
              <w:jc w:val="center"/>
              <w:rPr>
                <w:szCs w:val="21"/>
              </w:rPr>
            </w:pPr>
          </w:p>
        </w:tc>
        <w:tc>
          <w:tcPr>
            <w:tcW w:w="723" w:type="pct"/>
            <w:vAlign w:val="center"/>
          </w:tcPr>
          <w:p w14:paraId="6CD9D9C4">
            <w:pPr>
              <w:spacing w:line="360" w:lineRule="auto"/>
              <w:jc w:val="center"/>
              <w:rPr>
                <w:szCs w:val="21"/>
              </w:rPr>
            </w:pPr>
          </w:p>
        </w:tc>
        <w:tc>
          <w:tcPr>
            <w:tcW w:w="723" w:type="pct"/>
          </w:tcPr>
          <w:p w14:paraId="2CD38725">
            <w:pPr>
              <w:spacing w:line="360" w:lineRule="auto"/>
              <w:jc w:val="center"/>
              <w:rPr>
                <w:szCs w:val="21"/>
              </w:rPr>
            </w:pPr>
          </w:p>
        </w:tc>
      </w:tr>
      <w:tr w14:paraId="2D67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299A29CB">
            <w:pPr>
              <w:spacing w:line="360" w:lineRule="auto"/>
              <w:jc w:val="center"/>
              <w:rPr>
                <w:szCs w:val="21"/>
              </w:rPr>
            </w:pPr>
            <w:r>
              <w:rPr>
                <w:rFonts w:hint="eastAsia"/>
                <w:szCs w:val="21"/>
              </w:rPr>
              <w:t>合计人数</w:t>
            </w:r>
          </w:p>
        </w:tc>
        <w:tc>
          <w:tcPr>
            <w:tcW w:w="3892" w:type="pct"/>
            <w:gridSpan w:val="5"/>
            <w:vAlign w:val="center"/>
          </w:tcPr>
          <w:p w14:paraId="401F4AD8">
            <w:pPr>
              <w:spacing w:line="360" w:lineRule="auto"/>
              <w:jc w:val="center"/>
              <w:rPr>
                <w:szCs w:val="21"/>
              </w:rPr>
            </w:pPr>
          </w:p>
        </w:tc>
      </w:tr>
    </w:tbl>
    <w:p w14:paraId="0CEEB5C4">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757E2038">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B58F823">
      <w:pPr>
        <w:widowControl/>
        <w:jc w:val="left"/>
        <w:rPr>
          <w:sz w:val="24"/>
        </w:rPr>
      </w:pPr>
    </w:p>
    <w:p w14:paraId="3CEB8213">
      <w:pPr>
        <w:widowControl/>
        <w:jc w:val="left"/>
        <w:rPr>
          <w:sz w:val="24"/>
        </w:rPr>
      </w:pPr>
    </w:p>
    <w:p w14:paraId="2FCEA967">
      <w:pPr>
        <w:widowControl/>
        <w:jc w:val="left"/>
        <w:rPr>
          <w:sz w:val="24"/>
        </w:rPr>
      </w:pPr>
    </w:p>
    <w:p w14:paraId="08A78BDB">
      <w:pPr>
        <w:widowControl/>
        <w:jc w:val="left"/>
        <w:rPr>
          <w:sz w:val="24"/>
        </w:rPr>
      </w:pPr>
    </w:p>
    <w:p w14:paraId="5583E03D">
      <w:pPr>
        <w:spacing w:line="360" w:lineRule="auto"/>
        <w:ind w:right="84" w:firstLine="224" w:firstLineChars="100"/>
        <w:rPr>
          <w:sz w:val="24"/>
        </w:rPr>
      </w:pPr>
      <w:r>
        <w:rPr>
          <w:sz w:val="24"/>
        </w:rPr>
        <w:t>投标人名称：</w:t>
      </w:r>
    </w:p>
    <w:p w14:paraId="5F7CB193">
      <w:pPr>
        <w:spacing w:line="360" w:lineRule="auto"/>
        <w:ind w:right="84" w:firstLine="224" w:firstLineChars="100"/>
        <w:rPr>
          <w:sz w:val="24"/>
        </w:rPr>
      </w:pPr>
    </w:p>
    <w:p w14:paraId="58853927">
      <w:pPr>
        <w:spacing w:line="360" w:lineRule="auto"/>
        <w:ind w:right="84" w:firstLine="224" w:firstLineChars="100"/>
        <w:rPr>
          <w:sz w:val="24"/>
        </w:rPr>
      </w:pPr>
      <w:r>
        <w:rPr>
          <w:sz w:val="24"/>
        </w:rPr>
        <w:t>日期</w:t>
      </w:r>
    </w:p>
    <w:p w14:paraId="6E6CE169">
      <w:pPr>
        <w:widowControl/>
        <w:jc w:val="left"/>
        <w:rPr>
          <w:sz w:val="24"/>
        </w:rPr>
      </w:pPr>
    </w:p>
    <w:p w14:paraId="5380DB98">
      <w:pPr>
        <w:spacing w:line="360" w:lineRule="auto"/>
        <w:ind w:right="84" w:firstLine="224" w:firstLineChars="100"/>
        <w:rPr>
          <w:position w:val="-40"/>
          <w:sz w:val="24"/>
        </w:rPr>
      </w:pPr>
      <w:r>
        <w:rPr>
          <w:b/>
          <w:sz w:val="24"/>
        </w:rPr>
        <w:br w:type="page"/>
      </w:r>
    </w:p>
    <w:p w14:paraId="0232C336">
      <w:pPr>
        <w:spacing w:line="620" w:lineRule="exact"/>
        <w:rPr>
          <w:b/>
          <w:sz w:val="24"/>
        </w:rPr>
      </w:pPr>
      <w:r>
        <w:rPr>
          <w:b/>
          <w:sz w:val="24"/>
        </w:rPr>
        <w:t>附件7</w:t>
      </w:r>
    </w:p>
    <w:p w14:paraId="17432B51">
      <w:pPr>
        <w:autoSpaceDN w:val="0"/>
        <w:spacing w:line="360" w:lineRule="auto"/>
        <w:jc w:val="center"/>
        <w:rPr>
          <w:b/>
          <w:bCs/>
          <w:sz w:val="24"/>
        </w:rPr>
      </w:pPr>
      <w:r>
        <w:rPr>
          <w:b/>
          <w:sz w:val="24"/>
        </w:rPr>
        <w:t>主要相关项目业绩一览表</w:t>
      </w:r>
    </w:p>
    <w:p w14:paraId="7179343A">
      <w:pPr>
        <w:spacing w:line="460" w:lineRule="exact"/>
        <w:ind w:left="192"/>
        <w:rPr>
          <w:sz w:val="24"/>
        </w:rPr>
      </w:pPr>
    </w:p>
    <w:p w14:paraId="6B47A96A">
      <w:pPr>
        <w:spacing w:line="460" w:lineRule="exact"/>
        <w:rPr>
          <w:sz w:val="24"/>
        </w:rPr>
      </w:pPr>
      <w:r>
        <w:rPr>
          <w:sz w:val="24"/>
        </w:rPr>
        <w:t>项目名称：</w:t>
      </w:r>
      <w:r>
        <w:rPr>
          <w:sz w:val="24"/>
          <w:u w:val="single"/>
        </w:rPr>
        <w:t xml:space="preserve">                    </w:t>
      </w:r>
    </w:p>
    <w:p w14:paraId="67451143">
      <w:pPr>
        <w:spacing w:line="460" w:lineRule="exact"/>
        <w:rPr>
          <w:sz w:val="24"/>
        </w:rPr>
      </w:pPr>
      <w:r>
        <w:rPr>
          <w:sz w:val="24"/>
        </w:rPr>
        <w:t>项目编号：</w:t>
      </w:r>
      <w:r>
        <w:rPr>
          <w:sz w:val="24"/>
          <w:u w:val="single"/>
        </w:rPr>
        <w:t xml:space="preserve">                    </w:t>
      </w:r>
    </w:p>
    <w:p w14:paraId="28B0149B">
      <w:pPr>
        <w:spacing w:line="460" w:lineRule="exact"/>
        <w:rPr>
          <w:sz w:val="24"/>
          <w:u w:val="single"/>
        </w:rPr>
      </w:pPr>
      <w:r>
        <w:rPr>
          <w:sz w:val="24"/>
        </w:rPr>
        <w:t>包号：</w:t>
      </w:r>
      <w:r>
        <w:rPr>
          <w:sz w:val="24"/>
          <w:u w:val="single"/>
        </w:rPr>
        <w:t xml:space="preserve">                        </w:t>
      </w:r>
    </w:p>
    <w:p w14:paraId="5C375003">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753A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1E853C6">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546C216F">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4C694D89">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33ECA3B8">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13D6263B">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1C8CF8C">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25112EF9">
            <w:pPr>
              <w:snapToGrid w:val="0"/>
              <w:jc w:val="center"/>
              <w:rPr>
                <w:sz w:val="24"/>
              </w:rPr>
            </w:pPr>
            <w:r>
              <w:rPr>
                <w:sz w:val="24"/>
              </w:rPr>
              <w:t>合同金额</w:t>
            </w:r>
          </w:p>
        </w:tc>
      </w:tr>
      <w:tr w14:paraId="30BE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9CAE52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2D0CF8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D6F6C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E311DF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76E75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21A9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DA4A16">
            <w:pPr>
              <w:snapToGrid w:val="0"/>
              <w:jc w:val="center"/>
              <w:rPr>
                <w:sz w:val="24"/>
              </w:rPr>
            </w:pPr>
          </w:p>
        </w:tc>
      </w:tr>
      <w:tr w14:paraId="3BE9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04AA1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F4408E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5205A8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3397B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54912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63FE2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50269D">
            <w:pPr>
              <w:snapToGrid w:val="0"/>
              <w:jc w:val="center"/>
              <w:rPr>
                <w:sz w:val="24"/>
              </w:rPr>
            </w:pPr>
          </w:p>
        </w:tc>
      </w:tr>
      <w:tr w14:paraId="3180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B725C1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F254C0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FBD88F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1016CF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245F1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33E0C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70BAB7">
            <w:pPr>
              <w:snapToGrid w:val="0"/>
              <w:jc w:val="center"/>
              <w:rPr>
                <w:sz w:val="24"/>
              </w:rPr>
            </w:pPr>
          </w:p>
        </w:tc>
      </w:tr>
      <w:tr w14:paraId="5801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9D590D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97A67B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6FCD6A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B821F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475A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4E464D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E1218D">
            <w:pPr>
              <w:snapToGrid w:val="0"/>
              <w:jc w:val="center"/>
              <w:rPr>
                <w:sz w:val="24"/>
              </w:rPr>
            </w:pPr>
          </w:p>
        </w:tc>
      </w:tr>
      <w:tr w14:paraId="4C26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7CD312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9F7FCD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293ED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075856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BBE8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232BA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2C9F69">
            <w:pPr>
              <w:snapToGrid w:val="0"/>
              <w:jc w:val="center"/>
              <w:rPr>
                <w:sz w:val="24"/>
              </w:rPr>
            </w:pPr>
          </w:p>
        </w:tc>
      </w:tr>
      <w:tr w14:paraId="4CC4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3EAAD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038D70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73C3A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6E7E5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9853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B9EB8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5DA146">
            <w:pPr>
              <w:snapToGrid w:val="0"/>
              <w:jc w:val="center"/>
              <w:rPr>
                <w:sz w:val="24"/>
              </w:rPr>
            </w:pPr>
          </w:p>
        </w:tc>
      </w:tr>
      <w:tr w14:paraId="6A9F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B94A64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F21221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A63AE2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CA21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9DD79D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17378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18664E">
            <w:pPr>
              <w:snapToGrid w:val="0"/>
              <w:jc w:val="center"/>
              <w:rPr>
                <w:sz w:val="24"/>
              </w:rPr>
            </w:pPr>
          </w:p>
        </w:tc>
      </w:tr>
      <w:tr w14:paraId="0123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CE419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89215C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199E9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7C945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A3D27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4F46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982084">
            <w:pPr>
              <w:snapToGrid w:val="0"/>
              <w:jc w:val="center"/>
              <w:rPr>
                <w:sz w:val="24"/>
              </w:rPr>
            </w:pPr>
          </w:p>
        </w:tc>
      </w:tr>
      <w:tr w14:paraId="0D54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A590DD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FE201D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1F1E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19ACD1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D4AE0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EADB3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410948">
            <w:pPr>
              <w:snapToGrid w:val="0"/>
              <w:jc w:val="center"/>
              <w:rPr>
                <w:sz w:val="24"/>
              </w:rPr>
            </w:pPr>
          </w:p>
        </w:tc>
      </w:tr>
      <w:tr w14:paraId="2C86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D63AC3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3B539C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E415C0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D984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B4AE0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205CB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8EB1F6">
            <w:pPr>
              <w:snapToGrid w:val="0"/>
              <w:jc w:val="center"/>
              <w:rPr>
                <w:sz w:val="24"/>
              </w:rPr>
            </w:pPr>
          </w:p>
        </w:tc>
      </w:tr>
      <w:tr w14:paraId="2462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60C408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E9AE76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29A680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D18503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F58A9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41B8D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993938">
            <w:pPr>
              <w:snapToGrid w:val="0"/>
              <w:jc w:val="center"/>
              <w:rPr>
                <w:sz w:val="24"/>
              </w:rPr>
            </w:pPr>
          </w:p>
        </w:tc>
      </w:tr>
    </w:tbl>
    <w:p w14:paraId="08C52492">
      <w:pPr>
        <w:spacing w:line="560" w:lineRule="exact"/>
        <w:rPr>
          <w:sz w:val="24"/>
        </w:rPr>
      </w:pPr>
      <w:r>
        <w:rPr>
          <w:sz w:val="24"/>
        </w:rPr>
        <w:t>备注：若招标文件第二部分评分因素及评标标准中要求提供业绩的，投标人所列业绩应按其要求将证明材料按顺序附后。</w:t>
      </w:r>
    </w:p>
    <w:p w14:paraId="51663244">
      <w:pPr>
        <w:spacing w:line="460" w:lineRule="exact"/>
        <w:rPr>
          <w:b/>
          <w:sz w:val="24"/>
        </w:rPr>
      </w:pPr>
    </w:p>
    <w:p w14:paraId="7F10F2EE">
      <w:pPr>
        <w:spacing w:line="460" w:lineRule="exact"/>
        <w:rPr>
          <w:b/>
          <w:sz w:val="24"/>
        </w:rPr>
      </w:pPr>
    </w:p>
    <w:p w14:paraId="303CDA79">
      <w:pPr>
        <w:spacing w:line="460" w:lineRule="exact"/>
        <w:rPr>
          <w:b/>
          <w:sz w:val="24"/>
        </w:rPr>
      </w:pPr>
    </w:p>
    <w:p w14:paraId="1CDD0889">
      <w:pPr>
        <w:spacing w:line="460" w:lineRule="exact"/>
        <w:rPr>
          <w:b/>
          <w:sz w:val="24"/>
        </w:rPr>
      </w:pPr>
    </w:p>
    <w:p w14:paraId="058647B3">
      <w:pPr>
        <w:spacing w:line="360" w:lineRule="auto"/>
        <w:ind w:right="84" w:firstLine="224" w:firstLineChars="100"/>
        <w:rPr>
          <w:sz w:val="24"/>
        </w:rPr>
      </w:pPr>
      <w:r>
        <w:rPr>
          <w:sz w:val="24"/>
        </w:rPr>
        <w:t>投标人名称：</w:t>
      </w:r>
    </w:p>
    <w:p w14:paraId="53AAB217">
      <w:pPr>
        <w:spacing w:line="360" w:lineRule="auto"/>
        <w:ind w:right="84" w:firstLine="224" w:firstLineChars="100"/>
        <w:rPr>
          <w:sz w:val="24"/>
        </w:rPr>
      </w:pPr>
    </w:p>
    <w:p w14:paraId="51BCD0CB">
      <w:pPr>
        <w:spacing w:line="360" w:lineRule="auto"/>
        <w:ind w:right="84" w:firstLine="224" w:firstLineChars="100"/>
        <w:rPr>
          <w:position w:val="-40"/>
          <w:sz w:val="24"/>
        </w:rPr>
      </w:pPr>
      <w:r>
        <w:rPr>
          <w:sz w:val="24"/>
        </w:rPr>
        <w:t>日期</w:t>
      </w:r>
      <w:r>
        <w:rPr>
          <w:b/>
          <w:sz w:val="24"/>
        </w:rPr>
        <w:br w:type="page"/>
      </w:r>
    </w:p>
    <w:p w14:paraId="79E3EF66">
      <w:pPr>
        <w:spacing w:line="460" w:lineRule="exact"/>
        <w:rPr>
          <w:b/>
          <w:sz w:val="24"/>
        </w:rPr>
      </w:pPr>
      <w:r>
        <w:rPr>
          <w:b/>
          <w:sz w:val="24"/>
        </w:rPr>
        <w:t>附件8</w:t>
      </w:r>
    </w:p>
    <w:p w14:paraId="32BE4FD7">
      <w:pPr>
        <w:autoSpaceDN w:val="0"/>
        <w:spacing w:line="360" w:lineRule="auto"/>
        <w:jc w:val="center"/>
        <w:rPr>
          <w:b/>
          <w:bCs/>
          <w:sz w:val="24"/>
        </w:rPr>
      </w:pPr>
      <w:r>
        <w:rPr>
          <w:rFonts w:hint="eastAsia"/>
          <w:b/>
          <w:bCs/>
          <w:sz w:val="24"/>
        </w:rPr>
        <w:t>投标</w:t>
      </w:r>
      <w:r>
        <w:rPr>
          <w:b/>
          <w:bCs/>
          <w:sz w:val="24"/>
        </w:rPr>
        <w:t>代表人授权书</w:t>
      </w:r>
    </w:p>
    <w:p w14:paraId="282F615B">
      <w:pPr>
        <w:spacing w:line="360" w:lineRule="auto"/>
        <w:rPr>
          <w:sz w:val="24"/>
          <w:szCs w:val="21"/>
        </w:rPr>
      </w:pPr>
    </w:p>
    <w:p w14:paraId="31378924">
      <w:pPr>
        <w:spacing w:line="360" w:lineRule="auto"/>
        <w:rPr>
          <w:sz w:val="24"/>
          <w:szCs w:val="21"/>
        </w:rPr>
      </w:pPr>
      <w:r>
        <w:rPr>
          <w:sz w:val="24"/>
          <w:szCs w:val="21"/>
        </w:rPr>
        <w:t>致：天津市政府采购中心</w:t>
      </w:r>
    </w:p>
    <w:p w14:paraId="5522E9C2">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689DB79">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1C15DDB8">
      <w:pPr>
        <w:spacing w:line="360" w:lineRule="auto"/>
        <w:ind w:firstLine="448" w:firstLineChars="200"/>
        <w:rPr>
          <w:sz w:val="24"/>
          <w:szCs w:val="21"/>
        </w:rPr>
      </w:pPr>
      <w:r>
        <w:rPr>
          <w:sz w:val="24"/>
          <w:szCs w:val="21"/>
        </w:rPr>
        <w:t>本授权书至投标有效期结束前始终有效。</w:t>
      </w:r>
    </w:p>
    <w:p w14:paraId="7845850E">
      <w:pPr>
        <w:spacing w:line="360" w:lineRule="auto"/>
        <w:ind w:firstLine="448" w:firstLineChars="200"/>
        <w:rPr>
          <w:sz w:val="24"/>
          <w:szCs w:val="21"/>
        </w:rPr>
      </w:pPr>
      <w:r>
        <w:rPr>
          <w:sz w:val="24"/>
          <w:szCs w:val="21"/>
        </w:rPr>
        <w:t>投标代表人无转委托权，特此委托。</w:t>
      </w:r>
    </w:p>
    <w:p w14:paraId="499A1260">
      <w:pPr>
        <w:spacing w:line="360" w:lineRule="auto"/>
        <w:ind w:firstLine="448" w:firstLineChars="200"/>
        <w:rPr>
          <w:sz w:val="24"/>
        </w:rPr>
      </w:pPr>
    </w:p>
    <w:p w14:paraId="5C22545F">
      <w:pPr>
        <w:spacing w:line="360" w:lineRule="auto"/>
        <w:ind w:firstLine="448" w:firstLineChars="200"/>
        <w:rPr>
          <w:sz w:val="24"/>
        </w:rPr>
      </w:pPr>
    </w:p>
    <w:p w14:paraId="4DFC5D4D">
      <w:pPr>
        <w:spacing w:line="360" w:lineRule="auto"/>
        <w:ind w:firstLine="448" w:firstLineChars="200"/>
        <w:rPr>
          <w:sz w:val="24"/>
        </w:rPr>
      </w:pPr>
    </w:p>
    <w:p w14:paraId="67610FD8">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531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105B9D6">
            <w:pPr>
              <w:spacing w:line="360" w:lineRule="auto"/>
              <w:jc w:val="left"/>
              <w:rPr>
                <w:sz w:val="24"/>
              </w:rPr>
            </w:pPr>
            <w:r>
              <w:rPr>
                <w:sz w:val="24"/>
              </w:rPr>
              <w:t>投标代表人身份证正面</w:t>
            </w:r>
          </w:p>
          <w:p w14:paraId="5B1DD5FE">
            <w:pPr>
              <w:spacing w:line="360" w:lineRule="auto"/>
              <w:jc w:val="left"/>
              <w:rPr>
                <w:sz w:val="24"/>
              </w:rPr>
            </w:pPr>
          </w:p>
          <w:p w14:paraId="662367BC">
            <w:pPr>
              <w:spacing w:line="360" w:lineRule="auto"/>
              <w:jc w:val="left"/>
              <w:rPr>
                <w:sz w:val="24"/>
              </w:rPr>
            </w:pPr>
          </w:p>
          <w:p w14:paraId="3C242E34">
            <w:pPr>
              <w:spacing w:line="360" w:lineRule="auto"/>
              <w:jc w:val="left"/>
              <w:rPr>
                <w:sz w:val="24"/>
              </w:rPr>
            </w:pPr>
          </w:p>
          <w:p w14:paraId="42481A63">
            <w:pPr>
              <w:spacing w:line="360" w:lineRule="auto"/>
              <w:jc w:val="left"/>
              <w:rPr>
                <w:sz w:val="24"/>
              </w:rPr>
            </w:pPr>
          </w:p>
          <w:p w14:paraId="714F290C">
            <w:pPr>
              <w:spacing w:line="360" w:lineRule="auto"/>
              <w:jc w:val="left"/>
              <w:rPr>
                <w:sz w:val="24"/>
              </w:rPr>
            </w:pPr>
          </w:p>
        </w:tc>
        <w:tc>
          <w:tcPr>
            <w:tcW w:w="4264" w:type="dxa"/>
          </w:tcPr>
          <w:p w14:paraId="77FAB47E">
            <w:pPr>
              <w:spacing w:line="360" w:lineRule="auto"/>
              <w:jc w:val="left"/>
              <w:rPr>
                <w:sz w:val="24"/>
              </w:rPr>
            </w:pPr>
            <w:r>
              <w:rPr>
                <w:sz w:val="24"/>
              </w:rPr>
              <w:t>投标代表人身份证背面</w:t>
            </w:r>
          </w:p>
        </w:tc>
      </w:tr>
    </w:tbl>
    <w:p w14:paraId="5AD7E8FD">
      <w:pPr>
        <w:spacing w:line="360" w:lineRule="auto"/>
        <w:ind w:firstLine="4704" w:firstLineChars="2100"/>
        <w:rPr>
          <w:sz w:val="24"/>
        </w:rPr>
      </w:pPr>
    </w:p>
    <w:p w14:paraId="5FAD6827">
      <w:pPr>
        <w:spacing w:line="460" w:lineRule="exact"/>
        <w:ind w:right="444"/>
        <w:rPr>
          <w:b/>
          <w:sz w:val="24"/>
        </w:rPr>
      </w:pPr>
      <w:r>
        <w:rPr>
          <w:b/>
          <w:sz w:val="24"/>
        </w:rPr>
        <w:br w:type="page"/>
      </w:r>
      <w:r>
        <w:rPr>
          <w:b/>
          <w:sz w:val="24"/>
        </w:rPr>
        <w:t>附件9</w:t>
      </w:r>
      <w:r>
        <w:rPr>
          <w:rFonts w:hint="eastAsia"/>
          <w:b/>
          <w:sz w:val="24"/>
        </w:rPr>
        <w:t>-1</w:t>
      </w:r>
    </w:p>
    <w:p w14:paraId="7E70C849">
      <w:pPr>
        <w:autoSpaceDE w:val="0"/>
        <w:autoSpaceDN w:val="0"/>
        <w:spacing w:line="480" w:lineRule="auto"/>
        <w:jc w:val="center"/>
        <w:rPr>
          <w:sz w:val="24"/>
          <w:szCs w:val="24"/>
        </w:rPr>
      </w:pPr>
      <w:r>
        <w:rPr>
          <w:b/>
          <w:sz w:val="24"/>
          <w:szCs w:val="24"/>
        </w:rPr>
        <w:t>中小企业声明函（服务）</w:t>
      </w:r>
    </w:p>
    <w:p w14:paraId="4081914F">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6BD5798">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1290887">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508CB73">
      <w:pPr>
        <w:autoSpaceDE w:val="0"/>
        <w:autoSpaceDN w:val="0"/>
        <w:spacing w:line="500" w:lineRule="exact"/>
        <w:ind w:left="641"/>
        <w:jc w:val="left"/>
        <w:rPr>
          <w:sz w:val="24"/>
          <w:szCs w:val="24"/>
        </w:rPr>
      </w:pPr>
      <w:r>
        <w:rPr>
          <w:sz w:val="24"/>
          <w:szCs w:val="24"/>
        </w:rPr>
        <w:t>……</w:t>
      </w:r>
    </w:p>
    <w:p w14:paraId="6089E4C6">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5A7C50B">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136E1EEB">
      <w:pPr>
        <w:autoSpaceDE w:val="0"/>
        <w:autoSpaceDN w:val="0"/>
        <w:spacing w:line="500" w:lineRule="exact"/>
        <w:ind w:left="3840"/>
        <w:jc w:val="left"/>
        <w:rPr>
          <w:sz w:val="24"/>
          <w:szCs w:val="24"/>
        </w:rPr>
      </w:pPr>
      <w:r>
        <w:rPr>
          <w:sz w:val="24"/>
          <w:szCs w:val="24"/>
        </w:rPr>
        <w:t>投标人名称：</w:t>
      </w:r>
    </w:p>
    <w:p w14:paraId="1CA47DBE">
      <w:pPr>
        <w:autoSpaceDE w:val="0"/>
        <w:autoSpaceDN w:val="0"/>
        <w:spacing w:line="500" w:lineRule="exact"/>
        <w:ind w:left="3840"/>
        <w:jc w:val="left"/>
        <w:rPr>
          <w:sz w:val="32"/>
        </w:rPr>
      </w:pPr>
      <w:r>
        <w:rPr>
          <w:sz w:val="24"/>
          <w:szCs w:val="24"/>
        </w:rPr>
        <w:t>日期：</w:t>
      </w:r>
    </w:p>
    <w:p w14:paraId="626A5504">
      <w:pPr>
        <w:spacing w:line="360" w:lineRule="auto"/>
        <w:ind w:right="84" w:firstLine="224" w:firstLineChars="100"/>
        <w:rPr>
          <w:b/>
          <w:sz w:val="24"/>
          <w:szCs w:val="24"/>
        </w:rPr>
      </w:pPr>
      <w:r>
        <w:rPr>
          <w:b/>
          <w:sz w:val="24"/>
          <w:szCs w:val="24"/>
        </w:rPr>
        <w:t>注：</w:t>
      </w:r>
    </w:p>
    <w:p w14:paraId="2EE02F9B">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F4BA5F9">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1F1EC21">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6455DBC6">
      <w:pPr>
        <w:autoSpaceDN w:val="0"/>
        <w:spacing w:line="360" w:lineRule="auto"/>
        <w:rPr>
          <w:b/>
          <w:sz w:val="24"/>
        </w:rPr>
      </w:pPr>
      <w:r>
        <w:rPr>
          <w:rFonts w:hint="eastAsia"/>
          <w:b/>
          <w:sz w:val="24"/>
        </w:rPr>
        <w:t>附件9-2</w:t>
      </w:r>
    </w:p>
    <w:p w14:paraId="7D3BC9BB">
      <w:pPr>
        <w:autoSpaceDN w:val="0"/>
        <w:spacing w:line="360" w:lineRule="auto"/>
        <w:jc w:val="left"/>
        <w:rPr>
          <w:b/>
          <w:bCs/>
          <w:sz w:val="24"/>
        </w:rPr>
      </w:pPr>
      <w:r>
        <w:rPr>
          <w:rFonts w:hint="eastAsia"/>
          <w:b/>
          <w:kern w:val="0"/>
          <w:sz w:val="24"/>
          <w:szCs w:val="21"/>
        </w:rPr>
        <w:t>若不是残疾人福利性单位，投标文件中可不提供此声明函</w:t>
      </w:r>
    </w:p>
    <w:p w14:paraId="12DE0F6B">
      <w:pPr>
        <w:autoSpaceDN w:val="0"/>
        <w:spacing w:line="360" w:lineRule="auto"/>
        <w:jc w:val="center"/>
        <w:rPr>
          <w:b/>
          <w:bCs/>
          <w:sz w:val="24"/>
        </w:rPr>
      </w:pPr>
    </w:p>
    <w:p w14:paraId="2C107B94">
      <w:pPr>
        <w:snapToGrid w:val="0"/>
        <w:spacing w:line="360" w:lineRule="auto"/>
        <w:jc w:val="center"/>
        <w:rPr>
          <w:b/>
          <w:bCs/>
          <w:sz w:val="24"/>
        </w:rPr>
      </w:pPr>
      <w:r>
        <w:rPr>
          <w:rFonts w:hint="eastAsia"/>
          <w:b/>
          <w:bCs/>
          <w:sz w:val="24"/>
        </w:rPr>
        <w:t>残疾人福利性单位声明函</w:t>
      </w:r>
    </w:p>
    <w:p w14:paraId="5ECC59D7">
      <w:pPr>
        <w:snapToGrid w:val="0"/>
        <w:spacing w:line="360" w:lineRule="auto"/>
        <w:ind w:firstLine="448" w:firstLineChars="200"/>
        <w:jc w:val="left"/>
        <w:rPr>
          <w:b/>
          <w:bCs/>
          <w:sz w:val="24"/>
        </w:rPr>
      </w:pPr>
    </w:p>
    <w:p w14:paraId="140A862A">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C3C2C8">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4611F43E">
      <w:pPr>
        <w:snapToGrid w:val="0"/>
        <w:spacing w:line="360" w:lineRule="auto"/>
        <w:ind w:firstLine="448" w:firstLineChars="200"/>
        <w:jc w:val="left"/>
        <w:rPr>
          <w:bCs/>
          <w:sz w:val="24"/>
        </w:rPr>
      </w:pPr>
    </w:p>
    <w:p w14:paraId="632ADDC2">
      <w:pPr>
        <w:snapToGrid w:val="0"/>
        <w:spacing w:line="360" w:lineRule="auto"/>
        <w:ind w:firstLine="448" w:firstLineChars="200"/>
        <w:jc w:val="left"/>
        <w:rPr>
          <w:bCs/>
          <w:sz w:val="24"/>
        </w:rPr>
      </w:pPr>
    </w:p>
    <w:p w14:paraId="4B34A63B">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7F22BFA5">
      <w:pPr>
        <w:snapToGrid w:val="0"/>
        <w:spacing w:line="360" w:lineRule="auto"/>
        <w:ind w:firstLine="448" w:firstLineChars="200"/>
        <w:jc w:val="left"/>
        <w:rPr>
          <w:bCs/>
          <w:sz w:val="24"/>
        </w:rPr>
      </w:pPr>
    </w:p>
    <w:p w14:paraId="502E1C82">
      <w:pPr>
        <w:snapToGrid w:val="0"/>
        <w:spacing w:line="360" w:lineRule="auto"/>
        <w:ind w:firstLine="448" w:firstLineChars="200"/>
        <w:jc w:val="left"/>
        <w:rPr>
          <w:sz w:val="24"/>
          <w:szCs w:val="21"/>
        </w:rPr>
      </w:pPr>
      <w:r>
        <w:rPr>
          <w:rFonts w:hint="eastAsia"/>
          <w:bCs/>
          <w:sz w:val="24"/>
        </w:rPr>
        <w:t xml:space="preserve">               日  期：</w:t>
      </w:r>
    </w:p>
    <w:p w14:paraId="7DDB9AD6">
      <w:pPr>
        <w:snapToGrid w:val="0"/>
        <w:spacing w:line="360" w:lineRule="auto"/>
        <w:ind w:firstLine="448" w:firstLineChars="200"/>
        <w:jc w:val="left"/>
        <w:rPr>
          <w:sz w:val="24"/>
          <w:szCs w:val="21"/>
        </w:rPr>
      </w:pPr>
    </w:p>
    <w:p w14:paraId="0D504728">
      <w:pPr>
        <w:snapToGrid w:val="0"/>
        <w:spacing w:line="360" w:lineRule="auto"/>
        <w:ind w:firstLine="448" w:firstLineChars="200"/>
        <w:rPr>
          <w:sz w:val="24"/>
          <w:szCs w:val="21"/>
        </w:rPr>
      </w:pPr>
      <w:r>
        <w:rPr>
          <w:sz w:val="24"/>
          <w:szCs w:val="21"/>
        </w:rPr>
        <w:t>注：</w:t>
      </w:r>
    </w:p>
    <w:p w14:paraId="7DF5A54A">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145D6D9D">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66143812">
      <w:pPr>
        <w:widowControl/>
        <w:jc w:val="left"/>
        <w:rPr>
          <w:b/>
          <w:sz w:val="24"/>
        </w:rPr>
      </w:pPr>
      <w:r>
        <w:rPr>
          <w:b/>
          <w:sz w:val="24"/>
        </w:rPr>
        <w:br w:type="page"/>
      </w:r>
    </w:p>
    <w:p w14:paraId="77405FA5">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5F268391">
      <w:pPr>
        <w:spacing w:line="560" w:lineRule="exact"/>
        <w:jc w:val="left"/>
        <w:rPr>
          <w:sz w:val="28"/>
        </w:rPr>
      </w:pPr>
    </w:p>
    <w:p w14:paraId="29A299D0">
      <w:pPr>
        <w:spacing w:line="560" w:lineRule="exact"/>
        <w:jc w:val="left"/>
        <w:rPr>
          <w:sz w:val="28"/>
        </w:rPr>
      </w:pPr>
    </w:p>
    <w:p w14:paraId="742ABF5F">
      <w:pPr>
        <w:spacing w:line="560" w:lineRule="exact"/>
        <w:jc w:val="left"/>
        <w:rPr>
          <w:sz w:val="28"/>
        </w:rPr>
      </w:pPr>
    </w:p>
    <w:p w14:paraId="4177E539">
      <w:pPr>
        <w:spacing w:line="560" w:lineRule="exact"/>
        <w:jc w:val="left"/>
        <w:rPr>
          <w:sz w:val="28"/>
        </w:rPr>
      </w:pPr>
    </w:p>
    <w:p w14:paraId="535684C2">
      <w:pPr>
        <w:spacing w:line="560" w:lineRule="exact"/>
        <w:jc w:val="left"/>
        <w:rPr>
          <w:sz w:val="28"/>
        </w:rPr>
      </w:pPr>
    </w:p>
    <w:p w14:paraId="3BDE6083">
      <w:pPr>
        <w:spacing w:line="560" w:lineRule="exact"/>
        <w:jc w:val="left"/>
        <w:rPr>
          <w:sz w:val="28"/>
        </w:rPr>
      </w:pPr>
    </w:p>
    <w:p w14:paraId="2989A1EF">
      <w:pPr>
        <w:spacing w:line="560" w:lineRule="exact"/>
        <w:jc w:val="left"/>
        <w:rPr>
          <w:sz w:val="28"/>
        </w:rPr>
      </w:pPr>
    </w:p>
    <w:p w14:paraId="2B23389C">
      <w:pPr>
        <w:spacing w:line="560" w:lineRule="exact"/>
        <w:jc w:val="left"/>
        <w:rPr>
          <w:sz w:val="28"/>
        </w:rPr>
      </w:pPr>
    </w:p>
    <w:p w14:paraId="36A9616E">
      <w:pPr>
        <w:spacing w:line="560" w:lineRule="exact"/>
        <w:jc w:val="left"/>
        <w:rPr>
          <w:sz w:val="28"/>
        </w:rPr>
      </w:pPr>
    </w:p>
    <w:p w14:paraId="0B7CA6BD">
      <w:pPr>
        <w:spacing w:line="560" w:lineRule="exact"/>
        <w:jc w:val="left"/>
        <w:rPr>
          <w:sz w:val="28"/>
        </w:rPr>
      </w:pPr>
    </w:p>
    <w:p w14:paraId="130F7B81">
      <w:pPr>
        <w:spacing w:line="560" w:lineRule="exact"/>
        <w:jc w:val="left"/>
        <w:rPr>
          <w:sz w:val="28"/>
        </w:rPr>
      </w:pPr>
    </w:p>
    <w:p w14:paraId="0B56F902">
      <w:pPr>
        <w:spacing w:line="560" w:lineRule="exact"/>
        <w:jc w:val="left"/>
        <w:rPr>
          <w:sz w:val="28"/>
        </w:rPr>
      </w:pPr>
    </w:p>
    <w:p w14:paraId="71F854E0">
      <w:pPr>
        <w:spacing w:line="560" w:lineRule="exact"/>
        <w:jc w:val="left"/>
        <w:rPr>
          <w:sz w:val="28"/>
        </w:rPr>
      </w:pPr>
    </w:p>
    <w:p w14:paraId="08434C8D">
      <w:pPr>
        <w:spacing w:line="560" w:lineRule="exact"/>
        <w:jc w:val="left"/>
        <w:rPr>
          <w:sz w:val="28"/>
        </w:rPr>
      </w:pPr>
    </w:p>
    <w:p w14:paraId="3A4E434B">
      <w:pPr>
        <w:spacing w:line="560" w:lineRule="exact"/>
        <w:jc w:val="left"/>
        <w:rPr>
          <w:sz w:val="28"/>
        </w:rPr>
      </w:pPr>
    </w:p>
    <w:p w14:paraId="3951B888">
      <w:pPr>
        <w:spacing w:line="560" w:lineRule="exact"/>
        <w:jc w:val="left"/>
        <w:rPr>
          <w:sz w:val="28"/>
        </w:rPr>
      </w:pPr>
    </w:p>
    <w:p w14:paraId="12D81541">
      <w:pPr>
        <w:spacing w:line="560" w:lineRule="exact"/>
        <w:jc w:val="left"/>
        <w:rPr>
          <w:sz w:val="28"/>
        </w:rPr>
      </w:pPr>
    </w:p>
    <w:p w14:paraId="29CB69C8">
      <w:pPr>
        <w:spacing w:line="560" w:lineRule="exact"/>
        <w:jc w:val="left"/>
        <w:rPr>
          <w:sz w:val="28"/>
        </w:rPr>
      </w:pPr>
    </w:p>
    <w:p w14:paraId="57AD0EEF">
      <w:pPr>
        <w:spacing w:line="560" w:lineRule="exact"/>
        <w:jc w:val="left"/>
        <w:rPr>
          <w:sz w:val="28"/>
        </w:rPr>
      </w:pPr>
    </w:p>
    <w:p w14:paraId="1C42AC0A">
      <w:pPr>
        <w:spacing w:line="560" w:lineRule="exact"/>
        <w:jc w:val="left"/>
        <w:rPr>
          <w:sz w:val="28"/>
        </w:rPr>
      </w:pPr>
    </w:p>
    <w:p w14:paraId="680060A6">
      <w:pPr>
        <w:spacing w:line="560" w:lineRule="exact"/>
        <w:jc w:val="left"/>
        <w:rPr>
          <w:sz w:val="28"/>
        </w:rPr>
      </w:pPr>
    </w:p>
    <w:p w14:paraId="4E431A3F">
      <w:pPr>
        <w:spacing w:line="560" w:lineRule="exact"/>
        <w:jc w:val="left"/>
        <w:rPr>
          <w:sz w:val="28"/>
        </w:rPr>
      </w:pPr>
    </w:p>
    <w:p w14:paraId="7BC1D851">
      <w:pPr>
        <w:spacing w:line="560" w:lineRule="exact"/>
        <w:jc w:val="left"/>
        <w:rPr>
          <w:sz w:val="28"/>
        </w:rPr>
      </w:pPr>
    </w:p>
    <w:p w14:paraId="0F39CFD7">
      <w:pPr>
        <w:spacing w:line="560" w:lineRule="exact"/>
        <w:jc w:val="left"/>
        <w:rPr>
          <w:b/>
          <w:sz w:val="24"/>
        </w:rPr>
      </w:pPr>
      <w:r>
        <w:rPr>
          <w:b/>
          <w:sz w:val="24"/>
        </w:rPr>
        <w:t>附件1</w:t>
      </w:r>
      <w:r>
        <w:rPr>
          <w:rFonts w:hint="eastAsia"/>
          <w:b/>
          <w:sz w:val="24"/>
        </w:rPr>
        <w:t>1</w:t>
      </w:r>
    </w:p>
    <w:p w14:paraId="6B692E5F">
      <w:pPr>
        <w:spacing w:line="560" w:lineRule="exact"/>
        <w:jc w:val="center"/>
        <w:rPr>
          <w:b/>
          <w:sz w:val="24"/>
        </w:rPr>
      </w:pPr>
      <w:r>
        <w:rPr>
          <w:b/>
          <w:sz w:val="24"/>
        </w:rPr>
        <w:t>管理大纲</w:t>
      </w:r>
    </w:p>
    <w:p w14:paraId="4CF0C099">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298A4DF4">
      <w:pPr>
        <w:spacing w:line="560" w:lineRule="exact"/>
        <w:ind w:firstLine="672" w:firstLineChars="300"/>
        <w:jc w:val="left"/>
        <w:rPr>
          <w:sz w:val="24"/>
        </w:rPr>
      </w:pPr>
      <w:r>
        <w:rPr>
          <w:sz w:val="24"/>
        </w:rPr>
        <w:t>投标人将专项服务委托专业公司承担的，应当进行说明。</w:t>
      </w:r>
    </w:p>
    <w:p w14:paraId="756664AE">
      <w:pPr>
        <w:spacing w:line="560" w:lineRule="exact"/>
        <w:ind w:firstLine="672" w:firstLineChars="300"/>
        <w:jc w:val="left"/>
        <w:rPr>
          <w:sz w:val="24"/>
        </w:rPr>
      </w:pPr>
      <w:r>
        <w:rPr>
          <w:sz w:val="24"/>
        </w:rPr>
        <w:t>投标人认为必需的其他内容。</w:t>
      </w:r>
    </w:p>
    <w:p w14:paraId="3A36E43A">
      <w:pPr>
        <w:spacing w:line="560" w:lineRule="exact"/>
        <w:jc w:val="left"/>
        <w:rPr>
          <w:sz w:val="28"/>
        </w:rPr>
      </w:pPr>
    </w:p>
    <w:p w14:paraId="00444105">
      <w:pPr>
        <w:spacing w:line="560" w:lineRule="exact"/>
        <w:jc w:val="left"/>
        <w:rPr>
          <w:sz w:val="28"/>
        </w:rPr>
      </w:pPr>
    </w:p>
    <w:p w14:paraId="7B9317D0">
      <w:pPr>
        <w:spacing w:line="560" w:lineRule="exact"/>
        <w:jc w:val="left"/>
        <w:rPr>
          <w:sz w:val="28"/>
        </w:rPr>
      </w:pPr>
    </w:p>
    <w:p w14:paraId="29BAE036">
      <w:pPr>
        <w:spacing w:line="560" w:lineRule="exact"/>
        <w:jc w:val="left"/>
        <w:rPr>
          <w:sz w:val="28"/>
        </w:rPr>
      </w:pPr>
    </w:p>
    <w:p w14:paraId="07790633">
      <w:pPr>
        <w:spacing w:line="560" w:lineRule="exact"/>
        <w:jc w:val="left"/>
        <w:rPr>
          <w:sz w:val="28"/>
        </w:rPr>
      </w:pPr>
    </w:p>
    <w:p w14:paraId="01F784F3">
      <w:pPr>
        <w:spacing w:line="560" w:lineRule="exact"/>
        <w:jc w:val="left"/>
        <w:rPr>
          <w:sz w:val="28"/>
        </w:rPr>
      </w:pPr>
    </w:p>
    <w:p w14:paraId="284A7FCB">
      <w:pPr>
        <w:spacing w:line="560" w:lineRule="exact"/>
        <w:jc w:val="left"/>
        <w:rPr>
          <w:sz w:val="28"/>
        </w:rPr>
      </w:pPr>
    </w:p>
    <w:p w14:paraId="153150B3">
      <w:pPr>
        <w:spacing w:line="560" w:lineRule="exact"/>
        <w:jc w:val="left"/>
        <w:rPr>
          <w:sz w:val="28"/>
        </w:rPr>
      </w:pPr>
    </w:p>
    <w:p w14:paraId="4356DE8F">
      <w:pPr>
        <w:spacing w:line="560" w:lineRule="exact"/>
        <w:jc w:val="left"/>
        <w:rPr>
          <w:sz w:val="28"/>
        </w:rPr>
      </w:pPr>
    </w:p>
    <w:p w14:paraId="5A888665">
      <w:pPr>
        <w:spacing w:line="560" w:lineRule="exact"/>
        <w:jc w:val="left"/>
        <w:rPr>
          <w:sz w:val="28"/>
        </w:rPr>
      </w:pPr>
    </w:p>
    <w:p w14:paraId="15C03A15">
      <w:pPr>
        <w:spacing w:line="360" w:lineRule="auto"/>
        <w:ind w:right="84"/>
        <w:rPr>
          <w:sz w:val="24"/>
        </w:rPr>
      </w:pPr>
      <w:r>
        <w:rPr>
          <w:sz w:val="24"/>
        </w:rPr>
        <w:t>投标人名称：</w:t>
      </w:r>
    </w:p>
    <w:p w14:paraId="036B2338">
      <w:pPr>
        <w:spacing w:line="360" w:lineRule="auto"/>
        <w:ind w:right="84" w:firstLine="224" w:firstLineChars="100"/>
        <w:rPr>
          <w:sz w:val="24"/>
        </w:rPr>
      </w:pPr>
    </w:p>
    <w:p w14:paraId="1584C71F">
      <w:pPr>
        <w:spacing w:line="360" w:lineRule="auto"/>
        <w:ind w:right="84"/>
        <w:rPr>
          <w:position w:val="-40"/>
          <w:sz w:val="24"/>
        </w:rPr>
      </w:pPr>
      <w:r>
        <w:rPr>
          <w:sz w:val="24"/>
        </w:rPr>
        <w:t xml:space="preserve">日期：  </w:t>
      </w:r>
    </w:p>
    <w:p w14:paraId="341A69FB">
      <w:pPr>
        <w:spacing w:line="560" w:lineRule="exact"/>
        <w:jc w:val="left"/>
        <w:rPr>
          <w:sz w:val="28"/>
        </w:rPr>
      </w:pPr>
    </w:p>
    <w:p w14:paraId="3C7EEBB9">
      <w:pPr>
        <w:spacing w:line="560" w:lineRule="exact"/>
        <w:jc w:val="left"/>
        <w:rPr>
          <w:sz w:val="28"/>
        </w:rPr>
      </w:pPr>
    </w:p>
    <w:p w14:paraId="11F1B103">
      <w:pPr>
        <w:spacing w:line="560" w:lineRule="exact"/>
        <w:jc w:val="left"/>
        <w:rPr>
          <w:sz w:val="28"/>
        </w:rPr>
      </w:pPr>
    </w:p>
    <w:p w14:paraId="05759375">
      <w:pPr>
        <w:spacing w:line="560" w:lineRule="exact"/>
        <w:jc w:val="left"/>
        <w:rPr>
          <w:sz w:val="28"/>
        </w:rPr>
      </w:pPr>
    </w:p>
    <w:p w14:paraId="5818B686">
      <w:pPr>
        <w:spacing w:line="560" w:lineRule="exact"/>
        <w:jc w:val="left"/>
        <w:rPr>
          <w:sz w:val="28"/>
        </w:rPr>
      </w:pPr>
    </w:p>
    <w:p w14:paraId="60B81E9C">
      <w:pPr>
        <w:spacing w:line="560" w:lineRule="exact"/>
        <w:jc w:val="left"/>
        <w:rPr>
          <w:sz w:val="28"/>
        </w:rPr>
      </w:pPr>
    </w:p>
    <w:p w14:paraId="188B8730">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30F7C953">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1F09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53C65C2">
            <w:pPr>
              <w:spacing w:line="360" w:lineRule="auto"/>
              <w:ind w:right="84"/>
              <w:jc w:val="center"/>
              <w:rPr>
                <w:position w:val="-36"/>
                <w:sz w:val="24"/>
              </w:rPr>
            </w:pPr>
            <w:r>
              <w:rPr>
                <w:position w:val="-36"/>
                <w:sz w:val="24"/>
              </w:rPr>
              <w:t>姓  名</w:t>
            </w:r>
          </w:p>
        </w:tc>
        <w:tc>
          <w:tcPr>
            <w:tcW w:w="1396" w:type="dxa"/>
            <w:gridSpan w:val="2"/>
          </w:tcPr>
          <w:p w14:paraId="231CBDBE">
            <w:pPr>
              <w:spacing w:line="360" w:lineRule="auto"/>
              <w:ind w:right="84"/>
              <w:jc w:val="center"/>
              <w:rPr>
                <w:position w:val="-36"/>
                <w:sz w:val="24"/>
              </w:rPr>
            </w:pPr>
          </w:p>
        </w:tc>
        <w:tc>
          <w:tcPr>
            <w:tcW w:w="1449" w:type="dxa"/>
            <w:gridSpan w:val="2"/>
          </w:tcPr>
          <w:p w14:paraId="70203A4D">
            <w:pPr>
              <w:spacing w:line="360" w:lineRule="auto"/>
              <w:ind w:right="84"/>
              <w:jc w:val="center"/>
              <w:rPr>
                <w:position w:val="-36"/>
                <w:sz w:val="24"/>
              </w:rPr>
            </w:pPr>
            <w:r>
              <w:rPr>
                <w:position w:val="-36"/>
                <w:sz w:val="24"/>
              </w:rPr>
              <w:t>性  别</w:t>
            </w:r>
          </w:p>
        </w:tc>
        <w:tc>
          <w:tcPr>
            <w:tcW w:w="1894" w:type="dxa"/>
            <w:gridSpan w:val="3"/>
          </w:tcPr>
          <w:p w14:paraId="64F740FF">
            <w:pPr>
              <w:spacing w:line="360" w:lineRule="auto"/>
              <w:ind w:right="84"/>
              <w:jc w:val="center"/>
              <w:rPr>
                <w:position w:val="-36"/>
                <w:sz w:val="24"/>
              </w:rPr>
            </w:pPr>
          </w:p>
        </w:tc>
        <w:tc>
          <w:tcPr>
            <w:tcW w:w="1426" w:type="dxa"/>
            <w:gridSpan w:val="2"/>
          </w:tcPr>
          <w:p w14:paraId="00B82CA3">
            <w:pPr>
              <w:spacing w:line="360" w:lineRule="auto"/>
              <w:ind w:right="84"/>
              <w:jc w:val="center"/>
              <w:rPr>
                <w:position w:val="-36"/>
                <w:sz w:val="24"/>
              </w:rPr>
            </w:pPr>
            <w:r>
              <w:rPr>
                <w:position w:val="-36"/>
                <w:sz w:val="24"/>
              </w:rPr>
              <w:t>年  龄</w:t>
            </w:r>
          </w:p>
        </w:tc>
        <w:tc>
          <w:tcPr>
            <w:tcW w:w="1290" w:type="dxa"/>
          </w:tcPr>
          <w:p w14:paraId="1AC39277">
            <w:pPr>
              <w:spacing w:line="360" w:lineRule="auto"/>
              <w:ind w:right="84"/>
              <w:jc w:val="center"/>
              <w:rPr>
                <w:position w:val="-36"/>
                <w:sz w:val="24"/>
              </w:rPr>
            </w:pPr>
          </w:p>
        </w:tc>
      </w:tr>
      <w:tr w14:paraId="04BF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3F3F715">
            <w:pPr>
              <w:spacing w:line="360" w:lineRule="auto"/>
              <w:ind w:right="84"/>
              <w:jc w:val="center"/>
              <w:rPr>
                <w:position w:val="-36"/>
                <w:sz w:val="24"/>
              </w:rPr>
            </w:pPr>
            <w:r>
              <w:rPr>
                <w:position w:val="-36"/>
                <w:sz w:val="24"/>
              </w:rPr>
              <w:t>职  称</w:t>
            </w:r>
          </w:p>
        </w:tc>
        <w:tc>
          <w:tcPr>
            <w:tcW w:w="1396" w:type="dxa"/>
            <w:gridSpan w:val="2"/>
          </w:tcPr>
          <w:p w14:paraId="3C9D275F">
            <w:pPr>
              <w:spacing w:line="360" w:lineRule="auto"/>
              <w:ind w:right="84"/>
              <w:jc w:val="center"/>
              <w:rPr>
                <w:position w:val="-36"/>
                <w:sz w:val="24"/>
              </w:rPr>
            </w:pPr>
          </w:p>
        </w:tc>
        <w:tc>
          <w:tcPr>
            <w:tcW w:w="1449" w:type="dxa"/>
            <w:gridSpan w:val="2"/>
          </w:tcPr>
          <w:p w14:paraId="5E1AB51E">
            <w:pPr>
              <w:spacing w:line="360" w:lineRule="auto"/>
              <w:ind w:right="84"/>
              <w:jc w:val="center"/>
              <w:rPr>
                <w:position w:val="-36"/>
                <w:sz w:val="24"/>
              </w:rPr>
            </w:pPr>
            <w:r>
              <w:rPr>
                <w:position w:val="-36"/>
                <w:sz w:val="24"/>
              </w:rPr>
              <w:t>毕业学校</w:t>
            </w:r>
          </w:p>
        </w:tc>
        <w:tc>
          <w:tcPr>
            <w:tcW w:w="1894" w:type="dxa"/>
            <w:gridSpan w:val="3"/>
          </w:tcPr>
          <w:p w14:paraId="59751975">
            <w:pPr>
              <w:spacing w:line="360" w:lineRule="auto"/>
              <w:ind w:right="84"/>
              <w:jc w:val="center"/>
              <w:rPr>
                <w:position w:val="-36"/>
                <w:sz w:val="24"/>
              </w:rPr>
            </w:pPr>
          </w:p>
        </w:tc>
        <w:tc>
          <w:tcPr>
            <w:tcW w:w="1426" w:type="dxa"/>
            <w:gridSpan w:val="2"/>
          </w:tcPr>
          <w:p w14:paraId="030B33F6">
            <w:pPr>
              <w:spacing w:line="360" w:lineRule="auto"/>
              <w:ind w:right="84"/>
              <w:jc w:val="center"/>
              <w:rPr>
                <w:position w:val="-36"/>
                <w:sz w:val="24"/>
              </w:rPr>
            </w:pPr>
            <w:r>
              <w:rPr>
                <w:position w:val="-36"/>
                <w:sz w:val="24"/>
              </w:rPr>
              <w:t>毕业时间</w:t>
            </w:r>
          </w:p>
        </w:tc>
        <w:tc>
          <w:tcPr>
            <w:tcW w:w="1290" w:type="dxa"/>
          </w:tcPr>
          <w:p w14:paraId="5C04C68D">
            <w:pPr>
              <w:spacing w:line="360" w:lineRule="auto"/>
              <w:ind w:right="84"/>
              <w:jc w:val="center"/>
              <w:rPr>
                <w:position w:val="-36"/>
                <w:sz w:val="24"/>
              </w:rPr>
            </w:pPr>
          </w:p>
        </w:tc>
      </w:tr>
      <w:tr w14:paraId="6B8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3572A60">
            <w:pPr>
              <w:spacing w:line="360" w:lineRule="auto"/>
              <w:ind w:right="84"/>
              <w:jc w:val="center"/>
              <w:rPr>
                <w:position w:val="-36"/>
                <w:sz w:val="24"/>
              </w:rPr>
            </w:pPr>
            <w:r>
              <w:rPr>
                <w:position w:val="-36"/>
                <w:sz w:val="24"/>
              </w:rPr>
              <w:t>所学专业</w:t>
            </w:r>
          </w:p>
        </w:tc>
        <w:tc>
          <w:tcPr>
            <w:tcW w:w="1396" w:type="dxa"/>
            <w:gridSpan w:val="2"/>
          </w:tcPr>
          <w:p w14:paraId="213A2EA3">
            <w:pPr>
              <w:spacing w:line="360" w:lineRule="auto"/>
              <w:ind w:right="84"/>
              <w:jc w:val="center"/>
              <w:rPr>
                <w:position w:val="-36"/>
                <w:sz w:val="24"/>
              </w:rPr>
            </w:pPr>
          </w:p>
        </w:tc>
        <w:tc>
          <w:tcPr>
            <w:tcW w:w="1449" w:type="dxa"/>
            <w:gridSpan w:val="2"/>
          </w:tcPr>
          <w:p w14:paraId="4E171CF5">
            <w:pPr>
              <w:spacing w:line="360" w:lineRule="auto"/>
              <w:ind w:right="84"/>
              <w:jc w:val="center"/>
              <w:rPr>
                <w:position w:val="-36"/>
                <w:sz w:val="24"/>
              </w:rPr>
            </w:pPr>
            <w:r>
              <w:rPr>
                <w:position w:val="-36"/>
                <w:sz w:val="24"/>
              </w:rPr>
              <w:t>最高学历</w:t>
            </w:r>
          </w:p>
        </w:tc>
        <w:tc>
          <w:tcPr>
            <w:tcW w:w="1894" w:type="dxa"/>
            <w:gridSpan w:val="3"/>
          </w:tcPr>
          <w:p w14:paraId="02EA5406">
            <w:pPr>
              <w:spacing w:line="360" w:lineRule="auto"/>
              <w:ind w:right="84"/>
              <w:jc w:val="center"/>
              <w:rPr>
                <w:position w:val="-36"/>
                <w:sz w:val="24"/>
              </w:rPr>
            </w:pPr>
          </w:p>
        </w:tc>
        <w:tc>
          <w:tcPr>
            <w:tcW w:w="1426" w:type="dxa"/>
            <w:gridSpan w:val="2"/>
          </w:tcPr>
          <w:p w14:paraId="022D4931">
            <w:pPr>
              <w:spacing w:line="360" w:lineRule="auto"/>
              <w:ind w:right="84"/>
              <w:jc w:val="center"/>
              <w:rPr>
                <w:position w:val="-36"/>
                <w:sz w:val="24"/>
              </w:rPr>
            </w:pPr>
            <w:r>
              <w:rPr>
                <w:spacing w:val="-12"/>
                <w:position w:val="-36"/>
                <w:sz w:val="24"/>
              </w:rPr>
              <w:t xml:space="preserve">联系电话 </w:t>
            </w:r>
          </w:p>
        </w:tc>
        <w:tc>
          <w:tcPr>
            <w:tcW w:w="1290" w:type="dxa"/>
          </w:tcPr>
          <w:p w14:paraId="780C6580">
            <w:pPr>
              <w:spacing w:line="360" w:lineRule="auto"/>
              <w:ind w:right="84"/>
              <w:jc w:val="center"/>
              <w:rPr>
                <w:position w:val="-36"/>
                <w:sz w:val="24"/>
              </w:rPr>
            </w:pPr>
          </w:p>
        </w:tc>
      </w:tr>
      <w:tr w14:paraId="5C77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3EB5A5A9">
            <w:pPr>
              <w:spacing w:line="360" w:lineRule="auto"/>
              <w:ind w:right="84"/>
              <w:jc w:val="center"/>
              <w:rPr>
                <w:spacing w:val="-28"/>
                <w:position w:val="-36"/>
                <w:sz w:val="24"/>
              </w:rPr>
            </w:pPr>
            <w:r>
              <w:rPr>
                <w:position w:val="-36"/>
                <w:sz w:val="24"/>
              </w:rPr>
              <w:t>所获证书及编号</w:t>
            </w:r>
          </w:p>
        </w:tc>
        <w:tc>
          <w:tcPr>
            <w:tcW w:w="1951" w:type="dxa"/>
            <w:gridSpan w:val="3"/>
          </w:tcPr>
          <w:p w14:paraId="2790F20C">
            <w:pPr>
              <w:spacing w:line="360" w:lineRule="auto"/>
              <w:ind w:right="84"/>
              <w:jc w:val="center"/>
              <w:rPr>
                <w:position w:val="-36"/>
                <w:sz w:val="24"/>
              </w:rPr>
            </w:pPr>
          </w:p>
        </w:tc>
        <w:tc>
          <w:tcPr>
            <w:tcW w:w="3138" w:type="dxa"/>
            <w:gridSpan w:val="4"/>
          </w:tcPr>
          <w:p w14:paraId="48F23579">
            <w:pPr>
              <w:spacing w:line="560" w:lineRule="exact"/>
              <w:jc w:val="center"/>
              <w:rPr>
                <w:sz w:val="24"/>
              </w:rPr>
            </w:pPr>
            <w:r>
              <w:rPr>
                <w:sz w:val="24"/>
              </w:rPr>
              <w:t>从事物业管理</w:t>
            </w:r>
          </w:p>
          <w:p w14:paraId="2BC781EF">
            <w:pPr>
              <w:spacing w:line="360" w:lineRule="auto"/>
              <w:ind w:right="84"/>
              <w:jc w:val="center"/>
              <w:rPr>
                <w:position w:val="-36"/>
                <w:sz w:val="24"/>
              </w:rPr>
            </w:pPr>
            <w:r>
              <w:rPr>
                <w:sz w:val="24"/>
              </w:rPr>
              <w:t>工作年限</w:t>
            </w:r>
          </w:p>
        </w:tc>
        <w:tc>
          <w:tcPr>
            <w:tcW w:w="1472" w:type="dxa"/>
            <w:gridSpan w:val="2"/>
          </w:tcPr>
          <w:p w14:paraId="608E2E22">
            <w:pPr>
              <w:spacing w:line="360" w:lineRule="auto"/>
              <w:ind w:right="84"/>
              <w:jc w:val="center"/>
              <w:rPr>
                <w:position w:val="-36"/>
                <w:sz w:val="24"/>
              </w:rPr>
            </w:pPr>
          </w:p>
        </w:tc>
      </w:tr>
      <w:tr w14:paraId="0EA1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CCD58DA">
            <w:pPr>
              <w:spacing w:line="360" w:lineRule="auto"/>
              <w:ind w:right="84"/>
              <w:jc w:val="center"/>
              <w:rPr>
                <w:position w:val="-36"/>
                <w:sz w:val="24"/>
              </w:rPr>
            </w:pPr>
            <w:r>
              <w:rPr>
                <w:position w:val="-36"/>
                <w:sz w:val="24"/>
              </w:rPr>
              <w:t>近三年来的主要工作业绩及担任的主要工作经历</w:t>
            </w:r>
          </w:p>
        </w:tc>
      </w:tr>
      <w:tr w14:paraId="736B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ED1777F">
            <w:pPr>
              <w:spacing w:line="360" w:lineRule="auto"/>
              <w:ind w:right="84"/>
              <w:rPr>
                <w:position w:val="-36"/>
                <w:sz w:val="24"/>
              </w:rPr>
            </w:pPr>
            <w:r>
              <w:rPr>
                <w:position w:val="-36"/>
                <w:sz w:val="24"/>
              </w:rPr>
              <w:t>时 间</w:t>
            </w:r>
          </w:p>
        </w:tc>
        <w:tc>
          <w:tcPr>
            <w:tcW w:w="1394" w:type="dxa"/>
            <w:gridSpan w:val="2"/>
          </w:tcPr>
          <w:p w14:paraId="0195D19B">
            <w:pPr>
              <w:spacing w:line="360" w:lineRule="auto"/>
              <w:ind w:right="84"/>
              <w:jc w:val="center"/>
              <w:rPr>
                <w:position w:val="-36"/>
                <w:sz w:val="24"/>
              </w:rPr>
            </w:pPr>
            <w:r>
              <w:rPr>
                <w:position w:val="-36"/>
                <w:sz w:val="24"/>
              </w:rPr>
              <w:t>地  点</w:t>
            </w:r>
          </w:p>
        </w:tc>
        <w:tc>
          <w:tcPr>
            <w:tcW w:w="1445" w:type="dxa"/>
            <w:gridSpan w:val="2"/>
          </w:tcPr>
          <w:p w14:paraId="4E1D9E47">
            <w:pPr>
              <w:spacing w:line="360" w:lineRule="auto"/>
              <w:ind w:right="84"/>
              <w:jc w:val="center"/>
              <w:rPr>
                <w:position w:val="-36"/>
                <w:sz w:val="24"/>
              </w:rPr>
            </w:pPr>
            <w:r>
              <w:rPr>
                <w:position w:val="-36"/>
                <w:sz w:val="24"/>
              </w:rPr>
              <w:t>单  位</w:t>
            </w:r>
          </w:p>
        </w:tc>
        <w:tc>
          <w:tcPr>
            <w:tcW w:w="944" w:type="dxa"/>
            <w:gridSpan w:val="2"/>
          </w:tcPr>
          <w:p w14:paraId="7A76E0F9">
            <w:pPr>
              <w:spacing w:line="360" w:lineRule="auto"/>
              <w:ind w:right="84"/>
              <w:jc w:val="center"/>
              <w:rPr>
                <w:position w:val="-36"/>
                <w:sz w:val="24"/>
              </w:rPr>
            </w:pPr>
            <w:r>
              <w:rPr>
                <w:position w:val="-36"/>
                <w:sz w:val="24"/>
              </w:rPr>
              <w:t>职 务</w:t>
            </w:r>
          </w:p>
        </w:tc>
        <w:tc>
          <w:tcPr>
            <w:tcW w:w="4172" w:type="dxa"/>
            <w:gridSpan w:val="5"/>
          </w:tcPr>
          <w:p w14:paraId="6A783381">
            <w:pPr>
              <w:spacing w:line="360" w:lineRule="auto"/>
              <w:ind w:right="84"/>
              <w:jc w:val="center"/>
              <w:rPr>
                <w:position w:val="-36"/>
                <w:sz w:val="24"/>
              </w:rPr>
            </w:pPr>
            <w:r>
              <w:rPr>
                <w:position w:val="-36"/>
                <w:sz w:val="24"/>
              </w:rPr>
              <w:t>主 要 工 作</w:t>
            </w:r>
          </w:p>
        </w:tc>
      </w:tr>
      <w:tr w14:paraId="5630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ABF41C5">
            <w:pPr>
              <w:spacing w:line="360" w:lineRule="auto"/>
              <w:ind w:right="84"/>
              <w:rPr>
                <w:position w:val="-36"/>
                <w:sz w:val="24"/>
              </w:rPr>
            </w:pPr>
          </w:p>
          <w:p w14:paraId="44E7C605">
            <w:pPr>
              <w:spacing w:line="360" w:lineRule="auto"/>
              <w:ind w:right="84"/>
              <w:rPr>
                <w:position w:val="-36"/>
                <w:sz w:val="24"/>
              </w:rPr>
            </w:pPr>
          </w:p>
          <w:p w14:paraId="74034BA3">
            <w:pPr>
              <w:spacing w:line="360" w:lineRule="auto"/>
              <w:ind w:right="84"/>
              <w:rPr>
                <w:position w:val="-36"/>
                <w:sz w:val="24"/>
              </w:rPr>
            </w:pPr>
          </w:p>
          <w:p w14:paraId="776D0185">
            <w:pPr>
              <w:spacing w:line="360" w:lineRule="auto"/>
              <w:ind w:right="84"/>
              <w:rPr>
                <w:position w:val="-36"/>
                <w:sz w:val="24"/>
              </w:rPr>
            </w:pPr>
          </w:p>
          <w:p w14:paraId="182B3B6E">
            <w:pPr>
              <w:spacing w:line="360" w:lineRule="auto"/>
              <w:ind w:right="84"/>
              <w:rPr>
                <w:position w:val="-36"/>
                <w:sz w:val="24"/>
              </w:rPr>
            </w:pPr>
          </w:p>
        </w:tc>
        <w:tc>
          <w:tcPr>
            <w:tcW w:w="1394" w:type="dxa"/>
            <w:gridSpan w:val="2"/>
          </w:tcPr>
          <w:p w14:paraId="5D86F47F">
            <w:pPr>
              <w:spacing w:line="360" w:lineRule="auto"/>
              <w:ind w:right="84"/>
              <w:rPr>
                <w:position w:val="-36"/>
                <w:sz w:val="24"/>
              </w:rPr>
            </w:pPr>
          </w:p>
        </w:tc>
        <w:tc>
          <w:tcPr>
            <w:tcW w:w="1445" w:type="dxa"/>
            <w:gridSpan w:val="2"/>
          </w:tcPr>
          <w:p w14:paraId="1B7FA6D9">
            <w:pPr>
              <w:spacing w:line="360" w:lineRule="auto"/>
              <w:ind w:right="84"/>
              <w:rPr>
                <w:position w:val="-36"/>
                <w:sz w:val="24"/>
              </w:rPr>
            </w:pPr>
          </w:p>
        </w:tc>
        <w:tc>
          <w:tcPr>
            <w:tcW w:w="944" w:type="dxa"/>
            <w:gridSpan w:val="2"/>
          </w:tcPr>
          <w:p w14:paraId="22A3C240">
            <w:pPr>
              <w:spacing w:line="360" w:lineRule="auto"/>
              <w:ind w:right="84"/>
              <w:rPr>
                <w:position w:val="-36"/>
                <w:sz w:val="24"/>
              </w:rPr>
            </w:pPr>
          </w:p>
        </w:tc>
        <w:tc>
          <w:tcPr>
            <w:tcW w:w="4172" w:type="dxa"/>
            <w:gridSpan w:val="5"/>
          </w:tcPr>
          <w:p w14:paraId="1827EE47">
            <w:pPr>
              <w:spacing w:line="360" w:lineRule="auto"/>
              <w:ind w:right="84"/>
              <w:rPr>
                <w:position w:val="-36"/>
                <w:sz w:val="24"/>
              </w:rPr>
            </w:pPr>
          </w:p>
        </w:tc>
      </w:tr>
      <w:tr w14:paraId="59F3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7767EEA">
            <w:pPr>
              <w:spacing w:line="360" w:lineRule="auto"/>
              <w:ind w:right="84"/>
              <w:jc w:val="center"/>
              <w:rPr>
                <w:position w:val="-36"/>
                <w:sz w:val="24"/>
              </w:rPr>
            </w:pPr>
            <w:r>
              <w:rPr>
                <w:position w:val="-36"/>
                <w:sz w:val="24"/>
              </w:rPr>
              <w:t>曾担任负责人的项目</w:t>
            </w:r>
          </w:p>
        </w:tc>
      </w:tr>
      <w:tr w14:paraId="36D2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B835162">
            <w:pPr>
              <w:spacing w:line="360" w:lineRule="auto"/>
              <w:ind w:right="84"/>
              <w:rPr>
                <w:position w:val="-36"/>
                <w:sz w:val="24"/>
              </w:rPr>
            </w:pPr>
            <w:r>
              <w:rPr>
                <w:position w:val="-36"/>
                <w:sz w:val="24"/>
              </w:rPr>
              <w:t>时 间</w:t>
            </w:r>
          </w:p>
        </w:tc>
        <w:tc>
          <w:tcPr>
            <w:tcW w:w="1394" w:type="dxa"/>
            <w:gridSpan w:val="2"/>
          </w:tcPr>
          <w:p w14:paraId="174505D8">
            <w:pPr>
              <w:spacing w:line="360" w:lineRule="auto"/>
              <w:ind w:right="84"/>
              <w:jc w:val="center"/>
              <w:rPr>
                <w:position w:val="-36"/>
                <w:sz w:val="24"/>
              </w:rPr>
            </w:pPr>
            <w:r>
              <w:rPr>
                <w:position w:val="-36"/>
                <w:sz w:val="24"/>
              </w:rPr>
              <w:t>委托单位</w:t>
            </w:r>
          </w:p>
        </w:tc>
        <w:tc>
          <w:tcPr>
            <w:tcW w:w="2389" w:type="dxa"/>
            <w:gridSpan w:val="4"/>
          </w:tcPr>
          <w:p w14:paraId="0F2CB6A8">
            <w:pPr>
              <w:spacing w:line="360" w:lineRule="auto"/>
              <w:ind w:right="84"/>
              <w:jc w:val="center"/>
              <w:rPr>
                <w:position w:val="-36"/>
                <w:sz w:val="24"/>
              </w:rPr>
            </w:pPr>
            <w:r>
              <w:rPr>
                <w:position w:val="-36"/>
                <w:sz w:val="24"/>
              </w:rPr>
              <w:t>项目名称</w:t>
            </w:r>
          </w:p>
        </w:tc>
        <w:tc>
          <w:tcPr>
            <w:tcW w:w="1351" w:type="dxa"/>
          </w:tcPr>
          <w:p w14:paraId="3D25180E">
            <w:pPr>
              <w:spacing w:line="360" w:lineRule="auto"/>
              <w:ind w:right="84"/>
              <w:jc w:val="center"/>
              <w:rPr>
                <w:position w:val="-36"/>
                <w:sz w:val="24"/>
              </w:rPr>
            </w:pPr>
            <w:r>
              <w:rPr>
                <w:position w:val="-36"/>
                <w:sz w:val="24"/>
              </w:rPr>
              <w:t>项目规模</w:t>
            </w:r>
          </w:p>
        </w:tc>
        <w:tc>
          <w:tcPr>
            <w:tcW w:w="1349" w:type="dxa"/>
            <w:gridSpan w:val="2"/>
          </w:tcPr>
          <w:p w14:paraId="1B2D0022">
            <w:pPr>
              <w:spacing w:line="360" w:lineRule="auto"/>
              <w:ind w:right="84"/>
              <w:jc w:val="center"/>
              <w:rPr>
                <w:position w:val="-36"/>
                <w:sz w:val="24"/>
              </w:rPr>
            </w:pPr>
            <w:r>
              <w:rPr>
                <w:position w:val="-36"/>
                <w:sz w:val="24"/>
              </w:rPr>
              <w:t>项目类型</w:t>
            </w:r>
          </w:p>
        </w:tc>
        <w:tc>
          <w:tcPr>
            <w:tcW w:w="1472" w:type="dxa"/>
            <w:gridSpan w:val="2"/>
          </w:tcPr>
          <w:p w14:paraId="7C36217F">
            <w:pPr>
              <w:spacing w:line="360" w:lineRule="auto"/>
              <w:ind w:right="84"/>
              <w:jc w:val="center"/>
              <w:rPr>
                <w:position w:val="-36"/>
                <w:sz w:val="24"/>
              </w:rPr>
            </w:pPr>
            <w:r>
              <w:rPr>
                <w:position w:val="-36"/>
                <w:sz w:val="24"/>
              </w:rPr>
              <w:t>备注</w:t>
            </w:r>
          </w:p>
        </w:tc>
      </w:tr>
      <w:tr w14:paraId="23F3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F42F9D7">
            <w:pPr>
              <w:spacing w:line="360" w:lineRule="auto"/>
              <w:ind w:right="84"/>
              <w:rPr>
                <w:position w:val="-36"/>
                <w:sz w:val="24"/>
              </w:rPr>
            </w:pPr>
          </w:p>
          <w:p w14:paraId="78AB021C">
            <w:pPr>
              <w:spacing w:line="360" w:lineRule="auto"/>
              <w:ind w:right="84"/>
              <w:rPr>
                <w:position w:val="-36"/>
                <w:sz w:val="24"/>
              </w:rPr>
            </w:pPr>
          </w:p>
          <w:p w14:paraId="12800AB9">
            <w:pPr>
              <w:spacing w:line="360" w:lineRule="auto"/>
              <w:ind w:right="84"/>
              <w:rPr>
                <w:position w:val="-36"/>
                <w:sz w:val="24"/>
              </w:rPr>
            </w:pPr>
          </w:p>
        </w:tc>
        <w:tc>
          <w:tcPr>
            <w:tcW w:w="1394" w:type="dxa"/>
            <w:gridSpan w:val="2"/>
            <w:tcBorders>
              <w:bottom w:val="single" w:color="auto" w:sz="4" w:space="0"/>
            </w:tcBorders>
          </w:tcPr>
          <w:p w14:paraId="7A172653">
            <w:pPr>
              <w:spacing w:line="360" w:lineRule="auto"/>
              <w:ind w:right="84"/>
              <w:rPr>
                <w:position w:val="-36"/>
                <w:sz w:val="24"/>
              </w:rPr>
            </w:pPr>
          </w:p>
        </w:tc>
        <w:tc>
          <w:tcPr>
            <w:tcW w:w="2389" w:type="dxa"/>
            <w:gridSpan w:val="4"/>
            <w:tcBorders>
              <w:bottom w:val="single" w:color="auto" w:sz="4" w:space="0"/>
            </w:tcBorders>
          </w:tcPr>
          <w:p w14:paraId="6A08FC48">
            <w:pPr>
              <w:spacing w:line="360" w:lineRule="auto"/>
              <w:ind w:right="84"/>
              <w:rPr>
                <w:position w:val="-36"/>
                <w:sz w:val="24"/>
              </w:rPr>
            </w:pPr>
          </w:p>
        </w:tc>
        <w:tc>
          <w:tcPr>
            <w:tcW w:w="1351" w:type="dxa"/>
            <w:tcBorders>
              <w:bottom w:val="single" w:color="auto" w:sz="4" w:space="0"/>
            </w:tcBorders>
          </w:tcPr>
          <w:p w14:paraId="73F36809">
            <w:pPr>
              <w:spacing w:line="360" w:lineRule="auto"/>
              <w:ind w:right="84"/>
              <w:rPr>
                <w:position w:val="-36"/>
                <w:sz w:val="24"/>
              </w:rPr>
            </w:pPr>
          </w:p>
        </w:tc>
        <w:tc>
          <w:tcPr>
            <w:tcW w:w="1349" w:type="dxa"/>
            <w:gridSpan w:val="2"/>
            <w:tcBorders>
              <w:bottom w:val="single" w:color="auto" w:sz="4" w:space="0"/>
            </w:tcBorders>
          </w:tcPr>
          <w:p w14:paraId="05F79CAD">
            <w:pPr>
              <w:spacing w:line="360" w:lineRule="auto"/>
              <w:ind w:right="84"/>
              <w:rPr>
                <w:position w:val="-36"/>
                <w:sz w:val="24"/>
              </w:rPr>
            </w:pPr>
          </w:p>
        </w:tc>
        <w:tc>
          <w:tcPr>
            <w:tcW w:w="1472" w:type="dxa"/>
            <w:gridSpan w:val="2"/>
            <w:tcBorders>
              <w:bottom w:val="single" w:color="auto" w:sz="4" w:space="0"/>
            </w:tcBorders>
          </w:tcPr>
          <w:p w14:paraId="6F783955">
            <w:pPr>
              <w:spacing w:line="360" w:lineRule="auto"/>
              <w:ind w:right="84"/>
              <w:rPr>
                <w:position w:val="-36"/>
                <w:sz w:val="24"/>
              </w:rPr>
            </w:pPr>
          </w:p>
        </w:tc>
      </w:tr>
    </w:tbl>
    <w:p w14:paraId="7226DD0A">
      <w:pPr>
        <w:spacing w:line="360" w:lineRule="auto"/>
        <w:ind w:right="84" w:firstLine="224" w:firstLineChars="100"/>
        <w:rPr>
          <w:sz w:val="24"/>
        </w:rPr>
      </w:pPr>
      <w:r>
        <w:rPr>
          <w:sz w:val="24"/>
        </w:rPr>
        <w:t>投标人名称：</w:t>
      </w:r>
    </w:p>
    <w:p w14:paraId="594F40F1">
      <w:pPr>
        <w:spacing w:line="360" w:lineRule="auto"/>
        <w:ind w:right="84" w:firstLine="224" w:firstLineChars="100"/>
        <w:rPr>
          <w:sz w:val="24"/>
        </w:rPr>
      </w:pPr>
    </w:p>
    <w:p w14:paraId="18B891D8">
      <w:pPr>
        <w:spacing w:line="360" w:lineRule="auto"/>
        <w:ind w:right="84" w:firstLine="224" w:firstLineChars="100"/>
        <w:rPr>
          <w:position w:val="-40"/>
          <w:sz w:val="24"/>
        </w:rPr>
      </w:pPr>
      <w:r>
        <w:rPr>
          <w:sz w:val="24"/>
        </w:rPr>
        <w:t xml:space="preserve">日期：  </w:t>
      </w:r>
    </w:p>
    <w:p w14:paraId="608824CE">
      <w:pPr>
        <w:widowControl/>
        <w:jc w:val="left"/>
        <w:rPr>
          <w:b/>
          <w:sz w:val="24"/>
          <w:szCs w:val="24"/>
        </w:rPr>
      </w:pPr>
      <w:r>
        <w:rPr>
          <w:b/>
          <w:sz w:val="24"/>
          <w:szCs w:val="24"/>
        </w:rPr>
        <w:br w:type="page"/>
      </w:r>
    </w:p>
    <w:p w14:paraId="21AA19AC">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798CC271">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5827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8F0D30B">
            <w:pPr>
              <w:spacing w:line="360" w:lineRule="auto"/>
              <w:ind w:right="84"/>
              <w:jc w:val="center"/>
              <w:rPr>
                <w:position w:val="-32"/>
                <w:sz w:val="24"/>
              </w:rPr>
            </w:pPr>
            <w:r>
              <w:rPr>
                <w:position w:val="-32"/>
                <w:sz w:val="24"/>
              </w:rPr>
              <w:t>序 号</w:t>
            </w:r>
          </w:p>
        </w:tc>
        <w:tc>
          <w:tcPr>
            <w:tcW w:w="2520" w:type="dxa"/>
            <w:vAlign w:val="center"/>
          </w:tcPr>
          <w:p w14:paraId="743814CE">
            <w:pPr>
              <w:spacing w:line="360" w:lineRule="auto"/>
              <w:ind w:right="84"/>
              <w:jc w:val="center"/>
              <w:rPr>
                <w:position w:val="-32"/>
                <w:sz w:val="24"/>
              </w:rPr>
            </w:pPr>
            <w:r>
              <w:rPr>
                <w:position w:val="-32"/>
                <w:sz w:val="24"/>
              </w:rPr>
              <w:t>主要设备名称</w:t>
            </w:r>
          </w:p>
        </w:tc>
        <w:tc>
          <w:tcPr>
            <w:tcW w:w="1441" w:type="dxa"/>
            <w:vAlign w:val="center"/>
          </w:tcPr>
          <w:p w14:paraId="6F91B02A">
            <w:pPr>
              <w:spacing w:line="360" w:lineRule="auto"/>
              <w:ind w:right="84"/>
              <w:jc w:val="center"/>
              <w:rPr>
                <w:position w:val="-32"/>
                <w:sz w:val="24"/>
              </w:rPr>
            </w:pPr>
            <w:r>
              <w:rPr>
                <w:position w:val="-32"/>
                <w:sz w:val="24"/>
              </w:rPr>
              <w:t>规格型号</w:t>
            </w:r>
          </w:p>
        </w:tc>
        <w:tc>
          <w:tcPr>
            <w:tcW w:w="1439" w:type="dxa"/>
            <w:vAlign w:val="center"/>
          </w:tcPr>
          <w:p w14:paraId="0A5480B1">
            <w:pPr>
              <w:spacing w:line="360" w:lineRule="auto"/>
              <w:ind w:right="84"/>
              <w:jc w:val="center"/>
              <w:rPr>
                <w:position w:val="-32"/>
                <w:sz w:val="24"/>
              </w:rPr>
            </w:pPr>
            <w:r>
              <w:rPr>
                <w:position w:val="-32"/>
                <w:sz w:val="24"/>
              </w:rPr>
              <w:t>购入时间</w:t>
            </w:r>
          </w:p>
        </w:tc>
        <w:tc>
          <w:tcPr>
            <w:tcW w:w="900" w:type="dxa"/>
            <w:vAlign w:val="center"/>
          </w:tcPr>
          <w:p w14:paraId="73742B7B">
            <w:pPr>
              <w:spacing w:line="360" w:lineRule="auto"/>
              <w:ind w:right="84"/>
              <w:jc w:val="center"/>
              <w:rPr>
                <w:position w:val="-32"/>
                <w:sz w:val="24"/>
              </w:rPr>
            </w:pPr>
            <w:r>
              <w:rPr>
                <w:position w:val="-32"/>
                <w:sz w:val="24"/>
              </w:rPr>
              <w:t>数 量</w:t>
            </w:r>
          </w:p>
        </w:tc>
        <w:tc>
          <w:tcPr>
            <w:tcW w:w="1404" w:type="dxa"/>
            <w:vAlign w:val="center"/>
          </w:tcPr>
          <w:p w14:paraId="26418BE8">
            <w:pPr>
              <w:spacing w:line="360" w:lineRule="auto"/>
              <w:ind w:right="84"/>
              <w:jc w:val="center"/>
              <w:rPr>
                <w:position w:val="-32"/>
                <w:sz w:val="24"/>
              </w:rPr>
            </w:pPr>
            <w:r>
              <w:rPr>
                <w:position w:val="-32"/>
                <w:sz w:val="24"/>
              </w:rPr>
              <w:t>备  注</w:t>
            </w:r>
          </w:p>
        </w:tc>
      </w:tr>
      <w:tr w14:paraId="3E92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1ECFEC6">
            <w:pPr>
              <w:spacing w:line="360" w:lineRule="auto"/>
              <w:ind w:right="84"/>
              <w:rPr>
                <w:position w:val="-40"/>
                <w:u w:val="single"/>
              </w:rPr>
            </w:pPr>
          </w:p>
        </w:tc>
        <w:tc>
          <w:tcPr>
            <w:tcW w:w="2520" w:type="dxa"/>
          </w:tcPr>
          <w:p w14:paraId="51639A15">
            <w:pPr>
              <w:spacing w:line="360" w:lineRule="auto"/>
              <w:ind w:right="84"/>
              <w:rPr>
                <w:position w:val="-40"/>
                <w:u w:val="single"/>
              </w:rPr>
            </w:pPr>
          </w:p>
        </w:tc>
        <w:tc>
          <w:tcPr>
            <w:tcW w:w="1441" w:type="dxa"/>
          </w:tcPr>
          <w:p w14:paraId="139D7A4A">
            <w:pPr>
              <w:spacing w:line="360" w:lineRule="auto"/>
              <w:ind w:right="84"/>
              <w:rPr>
                <w:position w:val="-40"/>
                <w:u w:val="single"/>
              </w:rPr>
            </w:pPr>
          </w:p>
        </w:tc>
        <w:tc>
          <w:tcPr>
            <w:tcW w:w="1439" w:type="dxa"/>
          </w:tcPr>
          <w:p w14:paraId="4F00681F">
            <w:pPr>
              <w:spacing w:line="360" w:lineRule="auto"/>
              <w:ind w:right="84"/>
              <w:rPr>
                <w:position w:val="-40"/>
                <w:u w:val="single"/>
              </w:rPr>
            </w:pPr>
          </w:p>
        </w:tc>
        <w:tc>
          <w:tcPr>
            <w:tcW w:w="900" w:type="dxa"/>
          </w:tcPr>
          <w:p w14:paraId="71102981">
            <w:pPr>
              <w:spacing w:line="360" w:lineRule="auto"/>
              <w:ind w:right="84"/>
              <w:rPr>
                <w:position w:val="-40"/>
                <w:u w:val="single"/>
              </w:rPr>
            </w:pPr>
          </w:p>
        </w:tc>
        <w:tc>
          <w:tcPr>
            <w:tcW w:w="1404" w:type="dxa"/>
          </w:tcPr>
          <w:p w14:paraId="701C9EBC">
            <w:pPr>
              <w:spacing w:line="360" w:lineRule="auto"/>
              <w:ind w:right="84"/>
              <w:rPr>
                <w:position w:val="-40"/>
                <w:u w:val="single"/>
              </w:rPr>
            </w:pPr>
          </w:p>
        </w:tc>
      </w:tr>
      <w:tr w14:paraId="45B9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406E833">
            <w:pPr>
              <w:spacing w:line="360" w:lineRule="auto"/>
              <w:ind w:right="84"/>
              <w:rPr>
                <w:position w:val="-40"/>
                <w:u w:val="single"/>
              </w:rPr>
            </w:pPr>
          </w:p>
        </w:tc>
        <w:tc>
          <w:tcPr>
            <w:tcW w:w="2520" w:type="dxa"/>
          </w:tcPr>
          <w:p w14:paraId="7EB2EE91">
            <w:pPr>
              <w:spacing w:line="360" w:lineRule="auto"/>
              <w:ind w:right="84"/>
              <w:rPr>
                <w:position w:val="-40"/>
                <w:u w:val="single"/>
              </w:rPr>
            </w:pPr>
          </w:p>
        </w:tc>
        <w:tc>
          <w:tcPr>
            <w:tcW w:w="1441" w:type="dxa"/>
          </w:tcPr>
          <w:p w14:paraId="57DBF315">
            <w:pPr>
              <w:spacing w:line="360" w:lineRule="auto"/>
              <w:ind w:right="84"/>
              <w:rPr>
                <w:position w:val="-40"/>
                <w:u w:val="single"/>
              </w:rPr>
            </w:pPr>
          </w:p>
        </w:tc>
        <w:tc>
          <w:tcPr>
            <w:tcW w:w="1439" w:type="dxa"/>
          </w:tcPr>
          <w:p w14:paraId="1A089F93">
            <w:pPr>
              <w:spacing w:line="360" w:lineRule="auto"/>
              <w:ind w:right="84"/>
              <w:rPr>
                <w:position w:val="-40"/>
                <w:u w:val="single"/>
              </w:rPr>
            </w:pPr>
          </w:p>
        </w:tc>
        <w:tc>
          <w:tcPr>
            <w:tcW w:w="900" w:type="dxa"/>
          </w:tcPr>
          <w:p w14:paraId="5FA31DD0">
            <w:pPr>
              <w:spacing w:line="360" w:lineRule="auto"/>
              <w:ind w:right="84"/>
              <w:rPr>
                <w:position w:val="-40"/>
                <w:u w:val="single"/>
              </w:rPr>
            </w:pPr>
          </w:p>
        </w:tc>
        <w:tc>
          <w:tcPr>
            <w:tcW w:w="1404" w:type="dxa"/>
          </w:tcPr>
          <w:p w14:paraId="1777353E">
            <w:pPr>
              <w:spacing w:line="360" w:lineRule="auto"/>
              <w:ind w:right="84"/>
              <w:rPr>
                <w:position w:val="-40"/>
                <w:u w:val="single"/>
              </w:rPr>
            </w:pPr>
          </w:p>
        </w:tc>
      </w:tr>
      <w:tr w14:paraId="6596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0B84D9">
            <w:pPr>
              <w:spacing w:line="360" w:lineRule="auto"/>
              <w:ind w:right="84"/>
              <w:rPr>
                <w:position w:val="-40"/>
                <w:u w:val="single"/>
              </w:rPr>
            </w:pPr>
          </w:p>
        </w:tc>
        <w:tc>
          <w:tcPr>
            <w:tcW w:w="2520" w:type="dxa"/>
          </w:tcPr>
          <w:p w14:paraId="3F331235">
            <w:pPr>
              <w:spacing w:line="360" w:lineRule="auto"/>
              <w:ind w:right="84"/>
              <w:rPr>
                <w:position w:val="-40"/>
                <w:u w:val="single"/>
              </w:rPr>
            </w:pPr>
          </w:p>
        </w:tc>
        <w:tc>
          <w:tcPr>
            <w:tcW w:w="1441" w:type="dxa"/>
          </w:tcPr>
          <w:p w14:paraId="7DED7C04">
            <w:pPr>
              <w:spacing w:line="360" w:lineRule="auto"/>
              <w:ind w:right="84"/>
              <w:rPr>
                <w:position w:val="-40"/>
                <w:u w:val="single"/>
              </w:rPr>
            </w:pPr>
          </w:p>
        </w:tc>
        <w:tc>
          <w:tcPr>
            <w:tcW w:w="1439" w:type="dxa"/>
          </w:tcPr>
          <w:p w14:paraId="0CE17155">
            <w:pPr>
              <w:spacing w:line="360" w:lineRule="auto"/>
              <w:ind w:right="84"/>
              <w:rPr>
                <w:position w:val="-40"/>
                <w:u w:val="single"/>
              </w:rPr>
            </w:pPr>
          </w:p>
        </w:tc>
        <w:tc>
          <w:tcPr>
            <w:tcW w:w="900" w:type="dxa"/>
          </w:tcPr>
          <w:p w14:paraId="24C57F79">
            <w:pPr>
              <w:spacing w:line="360" w:lineRule="auto"/>
              <w:ind w:right="84"/>
              <w:rPr>
                <w:position w:val="-40"/>
                <w:u w:val="single"/>
              </w:rPr>
            </w:pPr>
          </w:p>
        </w:tc>
        <w:tc>
          <w:tcPr>
            <w:tcW w:w="1404" w:type="dxa"/>
          </w:tcPr>
          <w:p w14:paraId="61B667C2">
            <w:pPr>
              <w:spacing w:line="360" w:lineRule="auto"/>
              <w:ind w:right="84"/>
              <w:rPr>
                <w:position w:val="-40"/>
                <w:u w:val="single"/>
              </w:rPr>
            </w:pPr>
          </w:p>
        </w:tc>
      </w:tr>
      <w:tr w14:paraId="65B8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C5018AD">
            <w:pPr>
              <w:spacing w:line="360" w:lineRule="auto"/>
              <w:ind w:right="84"/>
              <w:rPr>
                <w:position w:val="-40"/>
                <w:u w:val="single"/>
              </w:rPr>
            </w:pPr>
          </w:p>
        </w:tc>
        <w:tc>
          <w:tcPr>
            <w:tcW w:w="2520" w:type="dxa"/>
          </w:tcPr>
          <w:p w14:paraId="63DEB84A">
            <w:pPr>
              <w:spacing w:line="360" w:lineRule="auto"/>
              <w:ind w:right="84"/>
              <w:rPr>
                <w:position w:val="-40"/>
                <w:u w:val="single"/>
              </w:rPr>
            </w:pPr>
          </w:p>
        </w:tc>
        <w:tc>
          <w:tcPr>
            <w:tcW w:w="1441" w:type="dxa"/>
          </w:tcPr>
          <w:p w14:paraId="79903A0E">
            <w:pPr>
              <w:spacing w:line="360" w:lineRule="auto"/>
              <w:ind w:right="84"/>
              <w:rPr>
                <w:position w:val="-40"/>
                <w:u w:val="single"/>
              </w:rPr>
            </w:pPr>
          </w:p>
        </w:tc>
        <w:tc>
          <w:tcPr>
            <w:tcW w:w="1439" w:type="dxa"/>
          </w:tcPr>
          <w:p w14:paraId="00B682D7">
            <w:pPr>
              <w:spacing w:line="360" w:lineRule="auto"/>
              <w:ind w:right="84"/>
              <w:rPr>
                <w:position w:val="-40"/>
                <w:u w:val="single"/>
              </w:rPr>
            </w:pPr>
          </w:p>
        </w:tc>
        <w:tc>
          <w:tcPr>
            <w:tcW w:w="900" w:type="dxa"/>
          </w:tcPr>
          <w:p w14:paraId="0B13D81A">
            <w:pPr>
              <w:spacing w:line="360" w:lineRule="auto"/>
              <w:ind w:right="84"/>
              <w:rPr>
                <w:position w:val="-40"/>
                <w:u w:val="single"/>
              </w:rPr>
            </w:pPr>
          </w:p>
        </w:tc>
        <w:tc>
          <w:tcPr>
            <w:tcW w:w="1404" w:type="dxa"/>
          </w:tcPr>
          <w:p w14:paraId="46921EF9">
            <w:pPr>
              <w:spacing w:line="360" w:lineRule="auto"/>
              <w:ind w:right="84"/>
              <w:rPr>
                <w:position w:val="-40"/>
                <w:u w:val="single"/>
              </w:rPr>
            </w:pPr>
          </w:p>
        </w:tc>
      </w:tr>
      <w:tr w14:paraId="7465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A9C7F5">
            <w:pPr>
              <w:spacing w:line="360" w:lineRule="auto"/>
              <w:ind w:right="84"/>
              <w:rPr>
                <w:position w:val="-40"/>
                <w:u w:val="single"/>
              </w:rPr>
            </w:pPr>
          </w:p>
        </w:tc>
        <w:tc>
          <w:tcPr>
            <w:tcW w:w="2520" w:type="dxa"/>
          </w:tcPr>
          <w:p w14:paraId="6D265C81">
            <w:pPr>
              <w:spacing w:line="360" w:lineRule="auto"/>
              <w:ind w:right="84"/>
              <w:rPr>
                <w:position w:val="-40"/>
                <w:u w:val="single"/>
              </w:rPr>
            </w:pPr>
          </w:p>
        </w:tc>
        <w:tc>
          <w:tcPr>
            <w:tcW w:w="1441" w:type="dxa"/>
          </w:tcPr>
          <w:p w14:paraId="42786BFE">
            <w:pPr>
              <w:spacing w:line="360" w:lineRule="auto"/>
              <w:ind w:right="84"/>
              <w:rPr>
                <w:position w:val="-40"/>
                <w:u w:val="single"/>
              </w:rPr>
            </w:pPr>
          </w:p>
        </w:tc>
        <w:tc>
          <w:tcPr>
            <w:tcW w:w="1439" w:type="dxa"/>
          </w:tcPr>
          <w:p w14:paraId="5EC98B2C">
            <w:pPr>
              <w:spacing w:line="360" w:lineRule="auto"/>
              <w:ind w:right="84"/>
              <w:rPr>
                <w:position w:val="-40"/>
                <w:u w:val="single"/>
              </w:rPr>
            </w:pPr>
          </w:p>
        </w:tc>
        <w:tc>
          <w:tcPr>
            <w:tcW w:w="900" w:type="dxa"/>
          </w:tcPr>
          <w:p w14:paraId="5C459D97">
            <w:pPr>
              <w:spacing w:line="360" w:lineRule="auto"/>
              <w:ind w:right="84"/>
              <w:rPr>
                <w:position w:val="-40"/>
                <w:u w:val="single"/>
              </w:rPr>
            </w:pPr>
          </w:p>
        </w:tc>
        <w:tc>
          <w:tcPr>
            <w:tcW w:w="1404" w:type="dxa"/>
          </w:tcPr>
          <w:p w14:paraId="1411EF54">
            <w:pPr>
              <w:spacing w:line="360" w:lineRule="auto"/>
              <w:ind w:right="84"/>
              <w:rPr>
                <w:position w:val="-40"/>
                <w:u w:val="single"/>
              </w:rPr>
            </w:pPr>
          </w:p>
        </w:tc>
      </w:tr>
      <w:tr w14:paraId="4E9F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FC799F8">
            <w:pPr>
              <w:spacing w:line="360" w:lineRule="auto"/>
              <w:ind w:right="84"/>
              <w:rPr>
                <w:position w:val="-40"/>
                <w:u w:val="single"/>
              </w:rPr>
            </w:pPr>
          </w:p>
        </w:tc>
        <w:tc>
          <w:tcPr>
            <w:tcW w:w="2520" w:type="dxa"/>
          </w:tcPr>
          <w:p w14:paraId="1AF77198">
            <w:pPr>
              <w:spacing w:line="360" w:lineRule="auto"/>
              <w:ind w:right="84"/>
              <w:rPr>
                <w:position w:val="-40"/>
                <w:u w:val="single"/>
              </w:rPr>
            </w:pPr>
          </w:p>
        </w:tc>
        <w:tc>
          <w:tcPr>
            <w:tcW w:w="1441" w:type="dxa"/>
          </w:tcPr>
          <w:p w14:paraId="4733ABC7">
            <w:pPr>
              <w:spacing w:line="360" w:lineRule="auto"/>
              <w:ind w:right="84"/>
              <w:rPr>
                <w:position w:val="-40"/>
                <w:u w:val="single"/>
              </w:rPr>
            </w:pPr>
          </w:p>
        </w:tc>
        <w:tc>
          <w:tcPr>
            <w:tcW w:w="1439" w:type="dxa"/>
          </w:tcPr>
          <w:p w14:paraId="708A6891">
            <w:pPr>
              <w:spacing w:line="360" w:lineRule="auto"/>
              <w:ind w:right="84"/>
              <w:rPr>
                <w:position w:val="-40"/>
                <w:u w:val="single"/>
              </w:rPr>
            </w:pPr>
          </w:p>
        </w:tc>
        <w:tc>
          <w:tcPr>
            <w:tcW w:w="900" w:type="dxa"/>
          </w:tcPr>
          <w:p w14:paraId="28630259">
            <w:pPr>
              <w:spacing w:line="360" w:lineRule="auto"/>
              <w:ind w:right="84"/>
              <w:rPr>
                <w:position w:val="-40"/>
                <w:u w:val="single"/>
              </w:rPr>
            </w:pPr>
          </w:p>
        </w:tc>
        <w:tc>
          <w:tcPr>
            <w:tcW w:w="1404" w:type="dxa"/>
          </w:tcPr>
          <w:p w14:paraId="72E5C843">
            <w:pPr>
              <w:spacing w:line="360" w:lineRule="auto"/>
              <w:ind w:right="84"/>
              <w:rPr>
                <w:position w:val="-40"/>
                <w:u w:val="single"/>
              </w:rPr>
            </w:pPr>
          </w:p>
        </w:tc>
      </w:tr>
      <w:tr w14:paraId="6FB7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6C0CDC">
            <w:pPr>
              <w:spacing w:line="360" w:lineRule="auto"/>
              <w:ind w:right="84"/>
              <w:rPr>
                <w:position w:val="-40"/>
                <w:u w:val="single"/>
              </w:rPr>
            </w:pPr>
          </w:p>
        </w:tc>
        <w:tc>
          <w:tcPr>
            <w:tcW w:w="2520" w:type="dxa"/>
          </w:tcPr>
          <w:p w14:paraId="75863FAE">
            <w:pPr>
              <w:spacing w:line="360" w:lineRule="auto"/>
              <w:ind w:right="84"/>
              <w:rPr>
                <w:position w:val="-40"/>
                <w:u w:val="single"/>
              </w:rPr>
            </w:pPr>
          </w:p>
        </w:tc>
        <w:tc>
          <w:tcPr>
            <w:tcW w:w="1441" w:type="dxa"/>
          </w:tcPr>
          <w:p w14:paraId="30D203B7">
            <w:pPr>
              <w:spacing w:line="360" w:lineRule="auto"/>
              <w:ind w:right="84"/>
              <w:rPr>
                <w:position w:val="-40"/>
                <w:u w:val="single"/>
              </w:rPr>
            </w:pPr>
          </w:p>
        </w:tc>
        <w:tc>
          <w:tcPr>
            <w:tcW w:w="1439" w:type="dxa"/>
          </w:tcPr>
          <w:p w14:paraId="0FD67A7E">
            <w:pPr>
              <w:spacing w:line="360" w:lineRule="auto"/>
              <w:ind w:right="84"/>
              <w:rPr>
                <w:position w:val="-40"/>
                <w:u w:val="single"/>
              </w:rPr>
            </w:pPr>
          </w:p>
        </w:tc>
        <w:tc>
          <w:tcPr>
            <w:tcW w:w="900" w:type="dxa"/>
          </w:tcPr>
          <w:p w14:paraId="1F3F7083">
            <w:pPr>
              <w:spacing w:line="360" w:lineRule="auto"/>
              <w:ind w:right="84"/>
              <w:rPr>
                <w:position w:val="-40"/>
                <w:u w:val="single"/>
              </w:rPr>
            </w:pPr>
          </w:p>
        </w:tc>
        <w:tc>
          <w:tcPr>
            <w:tcW w:w="1404" w:type="dxa"/>
          </w:tcPr>
          <w:p w14:paraId="4379CD36">
            <w:pPr>
              <w:spacing w:line="360" w:lineRule="auto"/>
              <w:ind w:right="84"/>
              <w:rPr>
                <w:position w:val="-40"/>
                <w:u w:val="single"/>
              </w:rPr>
            </w:pPr>
          </w:p>
        </w:tc>
      </w:tr>
      <w:tr w14:paraId="2B99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70D3C42">
            <w:pPr>
              <w:spacing w:line="360" w:lineRule="auto"/>
              <w:ind w:right="84"/>
              <w:rPr>
                <w:position w:val="-40"/>
                <w:u w:val="single"/>
              </w:rPr>
            </w:pPr>
          </w:p>
        </w:tc>
        <w:tc>
          <w:tcPr>
            <w:tcW w:w="2520" w:type="dxa"/>
          </w:tcPr>
          <w:p w14:paraId="217DA035">
            <w:pPr>
              <w:spacing w:line="360" w:lineRule="auto"/>
              <w:ind w:right="84"/>
              <w:rPr>
                <w:position w:val="-40"/>
                <w:u w:val="single"/>
              </w:rPr>
            </w:pPr>
          </w:p>
        </w:tc>
        <w:tc>
          <w:tcPr>
            <w:tcW w:w="1441" w:type="dxa"/>
          </w:tcPr>
          <w:p w14:paraId="1EBA6F5D">
            <w:pPr>
              <w:spacing w:line="360" w:lineRule="auto"/>
              <w:ind w:right="84"/>
              <w:rPr>
                <w:position w:val="-40"/>
                <w:u w:val="single"/>
              </w:rPr>
            </w:pPr>
          </w:p>
        </w:tc>
        <w:tc>
          <w:tcPr>
            <w:tcW w:w="1439" w:type="dxa"/>
          </w:tcPr>
          <w:p w14:paraId="58513E36">
            <w:pPr>
              <w:spacing w:line="360" w:lineRule="auto"/>
              <w:ind w:right="84"/>
              <w:rPr>
                <w:position w:val="-40"/>
                <w:u w:val="single"/>
              </w:rPr>
            </w:pPr>
          </w:p>
        </w:tc>
        <w:tc>
          <w:tcPr>
            <w:tcW w:w="900" w:type="dxa"/>
          </w:tcPr>
          <w:p w14:paraId="57CC1389">
            <w:pPr>
              <w:spacing w:line="360" w:lineRule="auto"/>
              <w:ind w:right="84"/>
              <w:rPr>
                <w:position w:val="-40"/>
                <w:u w:val="single"/>
              </w:rPr>
            </w:pPr>
          </w:p>
        </w:tc>
        <w:tc>
          <w:tcPr>
            <w:tcW w:w="1404" w:type="dxa"/>
          </w:tcPr>
          <w:p w14:paraId="7C5443AB">
            <w:pPr>
              <w:spacing w:line="360" w:lineRule="auto"/>
              <w:ind w:right="84"/>
              <w:rPr>
                <w:position w:val="-40"/>
                <w:u w:val="single"/>
              </w:rPr>
            </w:pPr>
          </w:p>
        </w:tc>
      </w:tr>
      <w:tr w14:paraId="76FF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1D491E">
            <w:pPr>
              <w:spacing w:line="360" w:lineRule="auto"/>
              <w:ind w:right="84"/>
              <w:rPr>
                <w:position w:val="-40"/>
                <w:u w:val="single"/>
              </w:rPr>
            </w:pPr>
          </w:p>
        </w:tc>
        <w:tc>
          <w:tcPr>
            <w:tcW w:w="2520" w:type="dxa"/>
          </w:tcPr>
          <w:p w14:paraId="2C2A07AE">
            <w:pPr>
              <w:spacing w:line="360" w:lineRule="auto"/>
              <w:ind w:right="84"/>
              <w:rPr>
                <w:position w:val="-40"/>
                <w:u w:val="single"/>
              </w:rPr>
            </w:pPr>
          </w:p>
        </w:tc>
        <w:tc>
          <w:tcPr>
            <w:tcW w:w="1441" w:type="dxa"/>
          </w:tcPr>
          <w:p w14:paraId="6F69F656">
            <w:pPr>
              <w:spacing w:line="360" w:lineRule="auto"/>
              <w:ind w:right="84"/>
              <w:rPr>
                <w:position w:val="-40"/>
                <w:u w:val="single"/>
              </w:rPr>
            </w:pPr>
          </w:p>
        </w:tc>
        <w:tc>
          <w:tcPr>
            <w:tcW w:w="1439" w:type="dxa"/>
          </w:tcPr>
          <w:p w14:paraId="56882F08">
            <w:pPr>
              <w:spacing w:line="360" w:lineRule="auto"/>
              <w:ind w:right="84"/>
              <w:rPr>
                <w:position w:val="-40"/>
                <w:u w:val="single"/>
              </w:rPr>
            </w:pPr>
          </w:p>
        </w:tc>
        <w:tc>
          <w:tcPr>
            <w:tcW w:w="900" w:type="dxa"/>
          </w:tcPr>
          <w:p w14:paraId="23BB5F31">
            <w:pPr>
              <w:spacing w:line="360" w:lineRule="auto"/>
              <w:ind w:right="84"/>
              <w:rPr>
                <w:position w:val="-40"/>
                <w:u w:val="single"/>
              </w:rPr>
            </w:pPr>
          </w:p>
        </w:tc>
        <w:tc>
          <w:tcPr>
            <w:tcW w:w="1404" w:type="dxa"/>
          </w:tcPr>
          <w:p w14:paraId="40215C5F">
            <w:pPr>
              <w:spacing w:line="360" w:lineRule="auto"/>
              <w:ind w:right="84"/>
              <w:rPr>
                <w:position w:val="-40"/>
                <w:u w:val="single"/>
              </w:rPr>
            </w:pPr>
          </w:p>
        </w:tc>
      </w:tr>
      <w:tr w14:paraId="2C7C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950421">
            <w:pPr>
              <w:spacing w:line="360" w:lineRule="auto"/>
              <w:ind w:right="84"/>
              <w:rPr>
                <w:position w:val="-40"/>
                <w:u w:val="single"/>
              </w:rPr>
            </w:pPr>
          </w:p>
        </w:tc>
        <w:tc>
          <w:tcPr>
            <w:tcW w:w="2520" w:type="dxa"/>
          </w:tcPr>
          <w:p w14:paraId="56678EF2">
            <w:pPr>
              <w:spacing w:line="360" w:lineRule="auto"/>
              <w:ind w:right="84"/>
              <w:rPr>
                <w:position w:val="-40"/>
                <w:u w:val="single"/>
              </w:rPr>
            </w:pPr>
          </w:p>
        </w:tc>
        <w:tc>
          <w:tcPr>
            <w:tcW w:w="1441" w:type="dxa"/>
          </w:tcPr>
          <w:p w14:paraId="2421C607">
            <w:pPr>
              <w:spacing w:line="360" w:lineRule="auto"/>
              <w:ind w:right="84"/>
              <w:rPr>
                <w:position w:val="-40"/>
                <w:u w:val="single"/>
              </w:rPr>
            </w:pPr>
          </w:p>
        </w:tc>
        <w:tc>
          <w:tcPr>
            <w:tcW w:w="1439" w:type="dxa"/>
          </w:tcPr>
          <w:p w14:paraId="30A479E2">
            <w:pPr>
              <w:spacing w:line="360" w:lineRule="auto"/>
              <w:ind w:right="84"/>
              <w:rPr>
                <w:position w:val="-40"/>
                <w:u w:val="single"/>
              </w:rPr>
            </w:pPr>
          </w:p>
        </w:tc>
        <w:tc>
          <w:tcPr>
            <w:tcW w:w="900" w:type="dxa"/>
          </w:tcPr>
          <w:p w14:paraId="07ACBB50">
            <w:pPr>
              <w:spacing w:line="360" w:lineRule="auto"/>
              <w:ind w:right="84"/>
              <w:rPr>
                <w:position w:val="-40"/>
                <w:u w:val="single"/>
              </w:rPr>
            </w:pPr>
          </w:p>
        </w:tc>
        <w:tc>
          <w:tcPr>
            <w:tcW w:w="1404" w:type="dxa"/>
          </w:tcPr>
          <w:p w14:paraId="1406199E">
            <w:pPr>
              <w:spacing w:line="360" w:lineRule="auto"/>
              <w:ind w:right="84"/>
              <w:rPr>
                <w:position w:val="-40"/>
                <w:u w:val="single"/>
              </w:rPr>
            </w:pPr>
          </w:p>
        </w:tc>
      </w:tr>
      <w:tr w14:paraId="7799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1B2C15C">
            <w:pPr>
              <w:spacing w:line="360" w:lineRule="auto"/>
              <w:ind w:right="84"/>
              <w:rPr>
                <w:position w:val="-40"/>
                <w:u w:val="single"/>
              </w:rPr>
            </w:pPr>
          </w:p>
        </w:tc>
        <w:tc>
          <w:tcPr>
            <w:tcW w:w="2520" w:type="dxa"/>
          </w:tcPr>
          <w:p w14:paraId="4DD772B3">
            <w:pPr>
              <w:spacing w:line="360" w:lineRule="auto"/>
              <w:ind w:right="84"/>
              <w:rPr>
                <w:position w:val="-40"/>
                <w:u w:val="single"/>
              </w:rPr>
            </w:pPr>
          </w:p>
        </w:tc>
        <w:tc>
          <w:tcPr>
            <w:tcW w:w="1441" w:type="dxa"/>
          </w:tcPr>
          <w:p w14:paraId="201D45BD">
            <w:pPr>
              <w:spacing w:line="360" w:lineRule="auto"/>
              <w:ind w:right="84"/>
              <w:rPr>
                <w:position w:val="-40"/>
                <w:u w:val="single"/>
              </w:rPr>
            </w:pPr>
          </w:p>
        </w:tc>
        <w:tc>
          <w:tcPr>
            <w:tcW w:w="1439" w:type="dxa"/>
          </w:tcPr>
          <w:p w14:paraId="5FDA0E94">
            <w:pPr>
              <w:spacing w:line="360" w:lineRule="auto"/>
              <w:ind w:right="84"/>
              <w:rPr>
                <w:position w:val="-40"/>
                <w:u w:val="single"/>
              </w:rPr>
            </w:pPr>
          </w:p>
        </w:tc>
        <w:tc>
          <w:tcPr>
            <w:tcW w:w="900" w:type="dxa"/>
          </w:tcPr>
          <w:p w14:paraId="785A8EEA">
            <w:pPr>
              <w:spacing w:line="360" w:lineRule="auto"/>
              <w:ind w:right="84"/>
              <w:rPr>
                <w:position w:val="-40"/>
                <w:u w:val="single"/>
              </w:rPr>
            </w:pPr>
          </w:p>
        </w:tc>
        <w:tc>
          <w:tcPr>
            <w:tcW w:w="1404" w:type="dxa"/>
          </w:tcPr>
          <w:p w14:paraId="5622B2F7">
            <w:pPr>
              <w:spacing w:line="360" w:lineRule="auto"/>
              <w:ind w:right="84"/>
              <w:rPr>
                <w:position w:val="-40"/>
                <w:u w:val="single"/>
              </w:rPr>
            </w:pPr>
          </w:p>
        </w:tc>
      </w:tr>
      <w:tr w14:paraId="19D4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A11CCB7">
            <w:pPr>
              <w:spacing w:line="360" w:lineRule="auto"/>
              <w:ind w:right="84"/>
              <w:rPr>
                <w:position w:val="-40"/>
                <w:u w:val="single"/>
              </w:rPr>
            </w:pPr>
          </w:p>
        </w:tc>
        <w:tc>
          <w:tcPr>
            <w:tcW w:w="2520" w:type="dxa"/>
          </w:tcPr>
          <w:p w14:paraId="79D43D0F">
            <w:pPr>
              <w:spacing w:line="360" w:lineRule="auto"/>
              <w:ind w:right="84"/>
              <w:rPr>
                <w:position w:val="-40"/>
                <w:u w:val="single"/>
              </w:rPr>
            </w:pPr>
          </w:p>
        </w:tc>
        <w:tc>
          <w:tcPr>
            <w:tcW w:w="1441" w:type="dxa"/>
          </w:tcPr>
          <w:p w14:paraId="5B72E308">
            <w:pPr>
              <w:spacing w:line="360" w:lineRule="auto"/>
              <w:ind w:right="84"/>
              <w:rPr>
                <w:position w:val="-40"/>
                <w:u w:val="single"/>
              </w:rPr>
            </w:pPr>
          </w:p>
        </w:tc>
        <w:tc>
          <w:tcPr>
            <w:tcW w:w="1439" w:type="dxa"/>
          </w:tcPr>
          <w:p w14:paraId="01D5987D">
            <w:pPr>
              <w:spacing w:line="360" w:lineRule="auto"/>
              <w:ind w:right="84"/>
              <w:rPr>
                <w:position w:val="-40"/>
                <w:u w:val="single"/>
              </w:rPr>
            </w:pPr>
          </w:p>
        </w:tc>
        <w:tc>
          <w:tcPr>
            <w:tcW w:w="900" w:type="dxa"/>
          </w:tcPr>
          <w:p w14:paraId="63A92BD1">
            <w:pPr>
              <w:spacing w:line="360" w:lineRule="auto"/>
              <w:ind w:right="84"/>
              <w:rPr>
                <w:position w:val="-40"/>
                <w:u w:val="single"/>
              </w:rPr>
            </w:pPr>
          </w:p>
        </w:tc>
        <w:tc>
          <w:tcPr>
            <w:tcW w:w="1404" w:type="dxa"/>
          </w:tcPr>
          <w:p w14:paraId="2FE44470">
            <w:pPr>
              <w:spacing w:line="360" w:lineRule="auto"/>
              <w:ind w:right="84"/>
              <w:rPr>
                <w:position w:val="-40"/>
                <w:u w:val="single"/>
              </w:rPr>
            </w:pPr>
          </w:p>
        </w:tc>
      </w:tr>
      <w:tr w14:paraId="408C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C7FCDE">
            <w:pPr>
              <w:spacing w:line="360" w:lineRule="auto"/>
              <w:ind w:right="84"/>
              <w:rPr>
                <w:position w:val="-40"/>
                <w:u w:val="single"/>
              </w:rPr>
            </w:pPr>
          </w:p>
        </w:tc>
        <w:tc>
          <w:tcPr>
            <w:tcW w:w="2520" w:type="dxa"/>
          </w:tcPr>
          <w:p w14:paraId="3509EEA5">
            <w:pPr>
              <w:spacing w:line="360" w:lineRule="auto"/>
              <w:ind w:right="84"/>
              <w:rPr>
                <w:position w:val="-40"/>
                <w:u w:val="single"/>
              </w:rPr>
            </w:pPr>
          </w:p>
        </w:tc>
        <w:tc>
          <w:tcPr>
            <w:tcW w:w="1441" w:type="dxa"/>
          </w:tcPr>
          <w:p w14:paraId="389FC8E0">
            <w:pPr>
              <w:spacing w:line="360" w:lineRule="auto"/>
              <w:ind w:right="84"/>
              <w:rPr>
                <w:position w:val="-40"/>
                <w:u w:val="single"/>
              </w:rPr>
            </w:pPr>
          </w:p>
        </w:tc>
        <w:tc>
          <w:tcPr>
            <w:tcW w:w="1439" w:type="dxa"/>
          </w:tcPr>
          <w:p w14:paraId="4995E750">
            <w:pPr>
              <w:spacing w:line="360" w:lineRule="auto"/>
              <w:ind w:right="84"/>
              <w:rPr>
                <w:position w:val="-40"/>
                <w:u w:val="single"/>
              </w:rPr>
            </w:pPr>
          </w:p>
        </w:tc>
        <w:tc>
          <w:tcPr>
            <w:tcW w:w="900" w:type="dxa"/>
          </w:tcPr>
          <w:p w14:paraId="220B876C">
            <w:pPr>
              <w:spacing w:line="360" w:lineRule="auto"/>
              <w:ind w:right="84"/>
              <w:rPr>
                <w:position w:val="-40"/>
                <w:u w:val="single"/>
              </w:rPr>
            </w:pPr>
          </w:p>
        </w:tc>
        <w:tc>
          <w:tcPr>
            <w:tcW w:w="1404" w:type="dxa"/>
          </w:tcPr>
          <w:p w14:paraId="04D67C48">
            <w:pPr>
              <w:spacing w:line="360" w:lineRule="auto"/>
              <w:ind w:right="84"/>
              <w:rPr>
                <w:position w:val="-40"/>
                <w:u w:val="single"/>
              </w:rPr>
            </w:pPr>
          </w:p>
        </w:tc>
      </w:tr>
      <w:tr w14:paraId="4059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F6398AE">
            <w:pPr>
              <w:spacing w:line="360" w:lineRule="auto"/>
              <w:ind w:right="84"/>
              <w:rPr>
                <w:position w:val="-40"/>
                <w:u w:val="single"/>
              </w:rPr>
            </w:pPr>
          </w:p>
        </w:tc>
        <w:tc>
          <w:tcPr>
            <w:tcW w:w="2520" w:type="dxa"/>
          </w:tcPr>
          <w:p w14:paraId="3950ADB0">
            <w:pPr>
              <w:spacing w:line="360" w:lineRule="auto"/>
              <w:ind w:right="84"/>
              <w:rPr>
                <w:position w:val="-40"/>
                <w:u w:val="single"/>
              </w:rPr>
            </w:pPr>
          </w:p>
        </w:tc>
        <w:tc>
          <w:tcPr>
            <w:tcW w:w="1441" w:type="dxa"/>
          </w:tcPr>
          <w:p w14:paraId="7E8796E7">
            <w:pPr>
              <w:spacing w:line="360" w:lineRule="auto"/>
              <w:ind w:right="84"/>
              <w:rPr>
                <w:position w:val="-40"/>
                <w:u w:val="single"/>
              </w:rPr>
            </w:pPr>
          </w:p>
        </w:tc>
        <w:tc>
          <w:tcPr>
            <w:tcW w:w="1439" w:type="dxa"/>
          </w:tcPr>
          <w:p w14:paraId="42E41A9D">
            <w:pPr>
              <w:spacing w:line="360" w:lineRule="auto"/>
              <w:ind w:right="84"/>
              <w:rPr>
                <w:position w:val="-40"/>
                <w:u w:val="single"/>
              </w:rPr>
            </w:pPr>
          </w:p>
        </w:tc>
        <w:tc>
          <w:tcPr>
            <w:tcW w:w="900" w:type="dxa"/>
          </w:tcPr>
          <w:p w14:paraId="5FB37CAC">
            <w:pPr>
              <w:spacing w:line="360" w:lineRule="auto"/>
              <w:ind w:right="84"/>
              <w:rPr>
                <w:position w:val="-40"/>
                <w:u w:val="single"/>
              </w:rPr>
            </w:pPr>
          </w:p>
        </w:tc>
        <w:tc>
          <w:tcPr>
            <w:tcW w:w="1404" w:type="dxa"/>
          </w:tcPr>
          <w:p w14:paraId="61EAB200">
            <w:pPr>
              <w:spacing w:line="360" w:lineRule="auto"/>
              <w:ind w:right="84"/>
              <w:rPr>
                <w:position w:val="-40"/>
                <w:u w:val="single"/>
              </w:rPr>
            </w:pPr>
          </w:p>
        </w:tc>
      </w:tr>
    </w:tbl>
    <w:p w14:paraId="3E7AB700">
      <w:pPr>
        <w:spacing w:line="360" w:lineRule="auto"/>
        <w:ind w:right="84" w:firstLine="224" w:firstLineChars="100"/>
        <w:rPr>
          <w:sz w:val="24"/>
        </w:rPr>
      </w:pPr>
      <w:r>
        <w:rPr>
          <w:sz w:val="24"/>
        </w:rPr>
        <w:t>投标人名称：</w:t>
      </w:r>
    </w:p>
    <w:p w14:paraId="3B525566">
      <w:pPr>
        <w:spacing w:line="360" w:lineRule="auto"/>
        <w:ind w:right="84" w:firstLine="224" w:firstLineChars="100"/>
        <w:rPr>
          <w:sz w:val="24"/>
        </w:rPr>
      </w:pPr>
    </w:p>
    <w:p w14:paraId="3AE6E7C2">
      <w:pPr>
        <w:spacing w:line="360" w:lineRule="auto"/>
        <w:ind w:right="84" w:firstLine="224" w:firstLineChars="100"/>
        <w:rPr>
          <w:position w:val="-40"/>
          <w:sz w:val="24"/>
        </w:rPr>
      </w:pPr>
      <w:r>
        <w:rPr>
          <w:sz w:val="24"/>
        </w:rPr>
        <w:t xml:space="preserve">日期：  </w:t>
      </w:r>
    </w:p>
    <w:p w14:paraId="1F1B8DF0">
      <w:pPr>
        <w:widowControl/>
        <w:jc w:val="left"/>
        <w:rPr>
          <w:b/>
          <w:sz w:val="24"/>
          <w:szCs w:val="24"/>
        </w:rPr>
      </w:pPr>
      <w:r>
        <w:rPr>
          <w:b/>
          <w:sz w:val="24"/>
          <w:szCs w:val="24"/>
        </w:rPr>
        <w:br w:type="page"/>
      </w:r>
    </w:p>
    <w:p w14:paraId="7E686905">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054CF189">
      <w:pPr>
        <w:tabs>
          <w:tab w:val="left" w:pos="240"/>
        </w:tabs>
        <w:jc w:val="center"/>
        <w:rPr>
          <w:b/>
          <w:sz w:val="24"/>
          <w:szCs w:val="24"/>
        </w:rPr>
      </w:pPr>
      <w:r>
        <w:rPr>
          <w:b/>
          <w:sz w:val="24"/>
          <w:szCs w:val="24"/>
        </w:rPr>
        <w:t>采购人须向供应商提供的条件</w:t>
      </w:r>
    </w:p>
    <w:p w14:paraId="0B54707A">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1B3F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099FCD05">
            <w:pPr>
              <w:tabs>
                <w:tab w:val="left" w:pos="240"/>
              </w:tabs>
              <w:jc w:val="center"/>
              <w:rPr>
                <w:position w:val="-50"/>
                <w:sz w:val="24"/>
              </w:rPr>
            </w:pPr>
            <w:r>
              <w:rPr>
                <w:position w:val="-50"/>
                <w:sz w:val="24"/>
              </w:rPr>
              <w:t>序 号</w:t>
            </w:r>
          </w:p>
        </w:tc>
        <w:tc>
          <w:tcPr>
            <w:tcW w:w="1890" w:type="dxa"/>
            <w:tcBorders>
              <w:bottom w:val="single" w:color="auto" w:sz="4" w:space="0"/>
            </w:tcBorders>
          </w:tcPr>
          <w:p w14:paraId="37F0BA63">
            <w:pPr>
              <w:tabs>
                <w:tab w:val="left" w:pos="240"/>
              </w:tabs>
              <w:jc w:val="center"/>
              <w:rPr>
                <w:position w:val="-32"/>
                <w:sz w:val="24"/>
              </w:rPr>
            </w:pPr>
            <w:r>
              <w:rPr>
                <w:position w:val="-32"/>
                <w:sz w:val="24"/>
              </w:rPr>
              <w:t>设施或设备</w:t>
            </w:r>
          </w:p>
          <w:p w14:paraId="0E37DC48">
            <w:pPr>
              <w:tabs>
                <w:tab w:val="left" w:pos="240"/>
              </w:tabs>
              <w:jc w:val="center"/>
              <w:rPr>
                <w:sz w:val="24"/>
              </w:rPr>
            </w:pPr>
            <w:r>
              <w:rPr>
                <w:position w:val="-32"/>
                <w:sz w:val="24"/>
              </w:rPr>
              <w:t>名  称</w:t>
            </w:r>
          </w:p>
        </w:tc>
        <w:tc>
          <w:tcPr>
            <w:tcW w:w="975" w:type="dxa"/>
            <w:tcBorders>
              <w:bottom w:val="single" w:color="auto" w:sz="4" w:space="0"/>
            </w:tcBorders>
          </w:tcPr>
          <w:p w14:paraId="136B6038">
            <w:pPr>
              <w:tabs>
                <w:tab w:val="left" w:pos="240"/>
              </w:tabs>
              <w:jc w:val="center"/>
              <w:rPr>
                <w:position w:val="-50"/>
                <w:sz w:val="24"/>
              </w:rPr>
            </w:pPr>
            <w:r>
              <w:rPr>
                <w:position w:val="-50"/>
                <w:sz w:val="24"/>
              </w:rPr>
              <w:t>单 位</w:t>
            </w:r>
          </w:p>
        </w:tc>
        <w:tc>
          <w:tcPr>
            <w:tcW w:w="996" w:type="dxa"/>
            <w:tcBorders>
              <w:bottom w:val="single" w:color="auto" w:sz="4" w:space="0"/>
            </w:tcBorders>
          </w:tcPr>
          <w:p w14:paraId="1C278AD3">
            <w:pPr>
              <w:tabs>
                <w:tab w:val="left" w:pos="240"/>
              </w:tabs>
              <w:jc w:val="center"/>
              <w:rPr>
                <w:position w:val="-50"/>
                <w:sz w:val="24"/>
              </w:rPr>
            </w:pPr>
            <w:r>
              <w:rPr>
                <w:position w:val="-50"/>
                <w:sz w:val="24"/>
              </w:rPr>
              <w:t>数 量</w:t>
            </w:r>
          </w:p>
        </w:tc>
        <w:tc>
          <w:tcPr>
            <w:tcW w:w="1494" w:type="dxa"/>
            <w:tcBorders>
              <w:bottom w:val="single" w:color="auto" w:sz="4" w:space="0"/>
            </w:tcBorders>
          </w:tcPr>
          <w:p w14:paraId="69BDF087">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483A86B6">
            <w:pPr>
              <w:tabs>
                <w:tab w:val="left" w:pos="240"/>
              </w:tabs>
              <w:jc w:val="center"/>
              <w:rPr>
                <w:position w:val="-50"/>
                <w:sz w:val="24"/>
              </w:rPr>
            </w:pPr>
            <w:r>
              <w:rPr>
                <w:position w:val="-50"/>
                <w:sz w:val="24"/>
              </w:rPr>
              <w:t xml:space="preserve">如有偿提供的说明 </w:t>
            </w:r>
          </w:p>
        </w:tc>
      </w:tr>
      <w:tr w14:paraId="154E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17694CB">
            <w:pPr>
              <w:tabs>
                <w:tab w:val="left" w:pos="240"/>
              </w:tabs>
            </w:pPr>
          </w:p>
          <w:p w14:paraId="75493AF0">
            <w:pPr>
              <w:tabs>
                <w:tab w:val="left" w:pos="240"/>
              </w:tabs>
            </w:pPr>
          </w:p>
          <w:p w14:paraId="1EDBD065">
            <w:pPr>
              <w:tabs>
                <w:tab w:val="left" w:pos="240"/>
              </w:tabs>
            </w:pPr>
          </w:p>
          <w:p w14:paraId="2A2C888D">
            <w:pPr>
              <w:tabs>
                <w:tab w:val="left" w:pos="240"/>
              </w:tabs>
            </w:pPr>
          </w:p>
          <w:p w14:paraId="61779558">
            <w:pPr>
              <w:tabs>
                <w:tab w:val="left" w:pos="240"/>
              </w:tabs>
            </w:pPr>
          </w:p>
          <w:p w14:paraId="53BF63ED">
            <w:pPr>
              <w:tabs>
                <w:tab w:val="left" w:pos="240"/>
              </w:tabs>
            </w:pPr>
          </w:p>
          <w:p w14:paraId="443BA555">
            <w:pPr>
              <w:tabs>
                <w:tab w:val="left" w:pos="240"/>
              </w:tabs>
            </w:pPr>
          </w:p>
          <w:p w14:paraId="46B57EDE">
            <w:pPr>
              <w:tabs>
                <w:tab w:val="left" w:pos="240"/>
              </w:tabs>
            </w:pPr>
          </w:p>
          <w:p w14:paraId="46E6EA9E">
            <w:pPr>
              <w:tabs>
                <w:tab w:val="left" w:pos="240"/>
              </w:tabs>
            </w:pPr>
          </w:p>
          <w:p w14:paraId="7A341F55">
            <w:pPr>
              <w:tabs>
                <w:tab w:val="left" w:pos="240"/>
              </w:tabs>
            </w:pPr>
          </w:p>
          <w:p w14:paraId="747AD24E">
            <w:pPr>
              <w:tabs>
                <w:tab w:val="left" w:pos="240"/>
              </w:tabs>
            </w:pPr>
          </w:p>
          <w:p w14:paraId="7A111815">
            <w:pPr>
              <w:tabs>
                <w:tab w:val="left" w:pos="240"/>
              </w:tabs>
            </w:pPr>
          </w:p>
          <w:p w14:paraId="0EFF718E">
            <w:pPr>
              <w:tabs>
                <w:tab w:val="left" w:pos="240"/>
              </w:tabs>
            </w:pPr>
          </w:p>
          <w:p w14:paraId="45BECE05">
            <w:pPr>
              <w:tabs>
                <w:tab w:val="left" w:pos="240"/>
              </w:tabs>
            </w:pPr>
          </w:p>
          <w:p w14:paraId="0618F920">
            <w:pPr>
              <w:tabs>
                <w:tab w:val="left" w:pos="240"/>
              </w:tabs>
            </w:pPr>
          </w:p>
          <w:p w14:paraId="727A821C">
            <w:pPr>
              <w:tabs>
                <w:tab w:val="left" w:pos="240"/>
              </w:tabs>
            </w:pPr>
          </w:p>
          <w:p w14:paraId="3B4806BD">
            <w:pPr>
              <w:tabs>
                <w:tab w:val="left" w:pos="240"/>
              </w:tabs>
            </w:pPr>
          </w:p>
          <w:p w14:paraId="28E22F9D">
            <w:pPr>
              <w:tabs>
                <w:tab w:val="left" w:pos="240"/>
              </w:tabs>
            </w:pPr>
          </w:p>
          <w:p w14:paraId="255743C9">
            <w:pPr>
              <w:tabs>
                <w:tab w:val="left" w:pos="240"/>
              </w:tabs>
            </w:pPr>
          </w:p>
          <w:p w14:paraId="07E68C96">
            <w:pPr>
              <w:tabs>
                <w:tab w:val="left" w:pos="240"/>
              </w:tabs>
            </w:pPr>
          </w:p>
          <w:p w14:paraId="1D4507D4">
            <w:pPr>
              <w:tabs>
                <w:tab w:val="left" w:pos="240"/>
              </w:tabs>
            </w:pPr>
          </w:p>
          <w:p w14:paraId="04687EC6">
            <w:pPr>
              <w:tabs>
                <w:tab w:val="left" w:pos="240"/>
              </w:tabs>
            </w:pPr>
          </w:p>
          <w:p w14:paraId="0354EA51">
            <w:pPr>
              <w:tabs>
                <w:tab w:val="left" w:pos="240"/>
              </w:tabs>
            </w:pPr>
          </w:p>
          <w:p w14:paraId="00DE38B5">
            <w:pPr>
              <w:tabs>
                <w:tab w:val="left" w:pos="240"/>
              </w:tabs>
            </w:pPr>
          </w:p>
          <w:p w14:paraId="459ABD80">
            <w:pPr>
              <w:tabs>
                <w:tab w:val="left" w:pos="240"/>
              </w:tabs>
            </w:pPr>
          </w:p>
        </w:tc>
        <w:tc>
          <w:tcPr>
            <w:tcW w:w="1890" w:type="dxa"/>
          </w:tcPr>
          <w:p w14:paraId="68A7E2D0">
            <w:pPr>
              <w:tabs>
                <w:tab w:val="left" w:pos="240"/>
              </w:tabs>
            </w:pPr>
          </w:p>
        </w:tc>
        <w:tc>
          <w:tcPr>
            <w:tcW w:w="975" w:type="dxa"/>
          </w:tcPr>
          <w:p w14:paraId="0EF9B317">
            <w:pPr>
              <w:tabs>
                <w:tab w:val="left" w:pos="240"/>
              </w:tabs>
            </w:pPr>
          </w:p>
        </w:tc>
        <w:tc>
          <w:tcPr>
            <w:tcW w:w="996" w:type="dxa"/>
          </w:tcPr>
          <w:p w14:paraId="4DB09334">
            <w:pPr>
              <w:tabs>
                <w:tab w:val="left" w:pos="240"/>
              </w:tabs>
            </w:pPr>
          </w:p>
        </w:tc>
        <w:tc>
          <w:tcPr>
            <w:tcW w:w="1494" w:type="dxa"/>
          </w:tcPr>
          <w:p w14:paraId="1BDB5B2C">
            <w:pPr>
              <w:tabs>
                <w:tab w:val="left" w:pos="240"/>
              </w:tabs>
            </w:pPr>
          </w:p>
        </w:tc>
        <w:tc>
          <w:tcPr>
            <w:tcW w:w="2409" w:type="dxa"/>
          </w:tcPr>
          <w:p w14:paraId="1D3661D2">
            <w:pPr>
              <w:tabs>
                <w:tab w:val="left" w:pos="240"/>
              </w:tabs>
            </w:pPr>
          </w:p>
        </w:tc>
      </w:tr>
      <w:tr w14:paraId="0DCE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14A8658">
            <w:pPr>
              <w:pStyle w:val="19"/>
            </w:pPr>
            <w:r>
              <w:t>备注：凡需采购人提供的设备、房屋、通讯及其他办公设施，应注明免费提供或不免费提供，如有偿提供，采购人承担多少，供应商承担多少，本表应详细列清。</w:t>
            </w:r>
          </w:p>
          <w:p w14:paraId="2D071D6A">
            <w:pPr>
              <w:tabs>
                <w:tab w:val="left" w:pos="240"/>
              </w:tabs>
            </w:pPr>
          </w:p>
        </w:tc>
      </w:tr>
    </w:tbl>
    <w:p w14:paraId="0D82B5FA">
      <w:pPr>
        <w:tabs>
          <w:tab w:val="left" w:pos="240"/>
          <w:tab w:val="left" w:pos="7665"/>
        </w:tabs>
      </w:pPr>
    </w:p>
    <w:p w14:paraId="76AEAF0D">
      <w:pPr>
        <w:spacing w:line="360" w:lineRule="auto"/>
        <w:ind w:right="84" w:firstLine="224" w:firstLineChars="100"/>
        <w:rPr>
          <w:sz w:val="24"/>
        </w:rPr>
      </w:pPr>
      <w:r>
        <w:rPr>
          <w:sz w:val="24"/>
        </w:rPr>
        <w:t>投标人名称：</w:t>
      </w:r>
    </w:p>
    <w:p w14:paraId="71D7A379">
      <w:pPr>
        <w:spacing w:line="360" w:lineRule="auto"/>
        <w:ind w:right="84" w:firstLine="224" w:firstLineChars="100"/>
        <w:rPr>
          <w:sz w:val="24"/>
        </w:rPr>
      </w:pPr>
    </w:p>
    <w:p w14:paraId="31458B11">
      <w:pPr>
        <w:spacing w:line="360" w:lineRule="auto"/>
        <w:ind w:right="84" w:firstLine="224" w:firstLineChars="100"/>
        <w:rPr>
          <w:position w:val="-40"/>
          <w:sz w:val="24"/>
        </w:rPr>
      </w:pPr>
      <w:r>
        <w:rPr>
          <w:sz w:val="24"/>
        </w:rPr>
        <w:t xml:space="preserve">日期：  </w:t>
      </w:r>
    </w:p>
    <w:p w14:paraId="7DE3576C">
      <w:pPr>
        <w:widowControl/>
        <w:jc w:val="left"/>
        <w:rPr>
          <w:b/>
          <w:sz w:val="24"/>
        </w:rPr>
      </w:pPr>
      <w:r>
        <w:rPr>
          <w:b/>
          <w:sz w:val="24"/>
        </w:rPr>
        <w:br w:type="page"/>
      </w:r>
    </w:p>
    <w:p w14:paraId="64C7E356">
      <w:pPr>
        <w:tabs>
          <w:tab w:val="left" w:pos="360"/>
        </w:tabs>
        <w:spacing w:line="360" w:lineRule="auto"/>
        <w:ind w:firstLine="448" w:firstLineChars="200"/>
        <w:rPr>
          <w:b/>
          <w:sz w:val="24"/>
        </w:rPr>
      </w:pPr>
      <w:r>
        <w:rPr>
          <w:b/>
          <w:sz w:val="24"/>
        </w:rPr>
        <w:t>附件1</w:t>
      </w:r>
      <w:r>
        <w:rPr>
          <w:rFonts w:hint="eastAsia"/>
          <w:b/>
          <w:sz w:val="24"/>
        </w:rPr>
        <w:t>3</w:t>
      </w:r>
    </w:p>
    <w:p w14:paraId="0D38431E">
      <w:pPr>
        <w:tabs>
          <w:tab w:val="left" w:pos="360"/>
        </w:tabs>
        <w:spacing w:line="360" w:lineRule="auto"/>
        <w:ind w:firstLine="448" w:firstLineChars="200"/>
        <w:rPr>
          <w:b/>
          <w:sz w:val="24"/>
        </w:rPr>
      </w:pPr>
    </w:p>
    <w:p w14:paraId="0D3EB5E9">
      <w:pPr>
        <w:tabs>
          <w:tab w:val="left" w:pos="360"/>
        </w:tabs>
        <w:spacing w:line="360" w:lineRule="auto"/>
        <w:jc w:val="center"/>
        <w:rPr>
          <w:b/>
          <w:bCs/>
          <w:sz w:val="24"/>
        </w:rPr>
      </w:pPr>
      <w:r>
        <w:rPr>
          <w:rFonts w:hint="eastAsia"/>
          <w:b/>
          <w:bCs/>
          <w:sz w:val="24"/>
        </w:rPr>
        <w:t>书面</w:t>
      </w:r>
      <w:r>
        <w:rPr>
          <w:b/>
          <w:bCs/>
          <w:sz w:val="24"/>
        </w:rPr>
        <w:t>声明</w:t>
      </w:r>
    </w:p>
    <w:p w14:paraId="42FDAE1A">
      <w:pPr>
        <w:pStyle w:val="34"/>
        <w:tabs>
          <w:tab w:val="left" w:pos="360"/>
        </w:tabs>
        <w:spacing w:line="360" w:lineRule="auto"/>
        <w:ind w:firstLine="446"/>
        <w:rPr>
          <w:sz w:val="24"/>
        </w:rPr>
      </w:pPr>
    </w:p>
    <w:p w14:paraId="4D5C0353">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0F4434FF">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B08AC83">
      <w:pPr>
        <w:pStyle w:val="34"/>
        <w:tabs>
          <w:tab w:val="left" w:pos="360"/>
        </w:tabs>
        <w:spacing w:line="360" w:lineRule="auto"/>
        <w:ind w:firstLine="446"/>
        <w:rPr>
          <w:sz w:val="24"/>
        </w:rPr>
      </w:pPr>
    </w:p>
    <w:p w14:paraId="1958B3E8">
      <w:pPr>
        <w:pStyle w:val="34"/>
        <w:tabs>
          <w:tab w:val="left" w:pos="360"/>
        </w:tabs>
        <w:spacing w:line="360" w:lineRule="auto"/>
        <w:ind w:firstLine="446"/>
        <w:rPr>
          <w:sz w:val="24"/>
        </w:rPr>
      </w:pPr>
    </w:p>
    <w:p w14:paraId="304FBE81">
      <w:pPr>
        <w:autoSpaceDE w:val="0"/>
        <w:autoSpaceDN w:val="0"/>
        <w:spacing w:line="500" w:lineRule="exact"/>
        <w:ind w:left="3840"/>
        <w:jc w:val="left"/>
        <w:rPr>
          <w:sz w:val="24"/>
          <w:szCs w:val="24"/>
        </w:rPr>
      </w:pPr>
      <w:r>
        <w:rPr>
          <w:sz w:val="24"/>
          <w:szCs w:val="24"/>
        </w:rPr>
        <w:t>投标人名称：</w:t>
      </w:r>
    </w:p>
    <w:p w14:paraId="3077557C">
      <w:pPr>
        <w:autoSpaceDE w:val="0"/>
        <w:autoSpaceDN w:val="0"/>
        <w:spacing w:line="500" w:lineRule="exact"/>
        <w:ind w:left="3840"/>
        <w:jc w:val="left"/>
        <w:rPr>
          <w:sz w:val="24"/>
          <w:szCs w:val="24"/>
        </w:rPr>
      </w:pPr>
    </w:p>
    <w:p w14:paraId="352016AE">
      <w:pPr>
        <w:autoSpaceDE w:val="0"/>
        <w:autoSpaceDN w:val="0"/>
        <w:spacing w:line="500" w:lineRule="exact"/>
        <w:ind w:left="3840"/>
        <w:jc w:val="left"/>
        <w:rPr>
          <w:sz w:val="24"/>
          <w:szCs w:val="24"/>
        </w:rPr>
      </w:pPr>
      <w:r>
        <w:rPr>
          <w:sz w:val="24"/>
          <w:szCs w:val="24"/>
        </w:rPr>
        <w:t>日期：</w:t>
      </w:r>
    </w:p>
    <w:p w14:paraId="345A3963">
      <w:pPr>
        <w:autoSpaceDE w:val="0"/>
        <w:autoSpaceDN w:val="0"/>
        <w:spacing w:line="500" w:lineRule="exact"/>
        <w:ind w:left="3840"/>
        <w:jc w:val="left"/>
        <w:rPr>
          <w:sz w:val="24"/>
          <w:szCs w:val="24"/>
        </w:rPr>
      </w:pPr>
    </w:p>
    <w:p w14:paraId="074205AB">
      <w:pPr>
        <w:pStyle w:val="34"/>
        <w:tabs>
          <w:tab w:val="left" w:pos="360"/>
        </w:tabs>
        <w:spacing w:line="360" w:lineRule="auto"/>
        <w:ind w:firstLine="0" w:firstLineChars="0"/>
        <w:rPr>
          <w:sz w:val="24"/>
          <w:u w:val="single"/>
        </w:rPr>
      </w:pPr>
      <w:r>
        <w:rPr>
          <w:rFonts w:hint="eastAsia"/>
          <w:sz w:val="24"/>
          <w:u w:val="single"/>
        </w:rPr>
        <w:t xml:space="preserve">                                                                     </w:t>
      </w:r>
    </w:p>
    <w:p w14:paraId="264C4F7A">
      <w:pPr>
        <w:pStyle w:val="34"/>
        <w:tabs>
          <w:tab w:val="left" w:pos="360"/>
        </w:tabs>
        <w:spacing w:line="360" w:lineRule="auto"/>
        <w:ind w:firstLine="446"/>
        <w:rPr>
          <w:sz w:val="24"/>
        </w:rPr>
      </w:pPr>
    </w:p>
    <w:p w14:paraId="2154B707">
      <w:pPr>
        <w:pStyle w:val="34"/>
        <w:spacing w:line="360" w:lineRule="auto"/>
        <w:ind w:firstLine="0" w:firstLineChars="0"/>
        <w:jc w:val="center"/>
        <w:rPr>
          <w:b/>
          <w:sz w:val="24"/>
        </w:rPr>
      </w:pPr>
    </w:p>
    <w:p w14:paraId="28955FDB">
      <w:pPr>
        <w:pStyle w:val="34"/>
        <w:spacing w:line="360" w:lineRule="auto"/>
        <w:ind w:firstLine="0" w:firstLineChars="0"/>
        <w:jc w:val="center"/>
        <w:rPr>
          <w:b/>
          <w:sz w:val="24"/>
        </w:rPr>
      </w:pPr>
    </w:p>
    <w:p w14:paraId="36D836DE">
      <w:pPr>
        <w:pStyle w:val="34"/>
        <w:spacing w:line="360" w:lineRule="auto"/>
        <w:ind w:firstLine="0" w:firstLineChars="0"/>
        <w:jc w:val="center"/>
        <w:rPr>
          <w:b/>
          <w:sz w:val="24"/>
        </w:rPr>
      </w:pPr>
      <w:r>
        <w:rPr>
          <w:rFonts w:hint="eastAsia"/>
          <w:b/>
          <w:sz w:val="24"/>
        </w:rPr>
        <w:t>证明材料</w:t>
      </w:r>
    </w:p>
    <w:p w14:paraId="4A5F0535">
      <w:pPr>
        <w:pStyle w:val="34"/>
        <w:tabs>
          <w:tab w:val="left" w:pos="360"/>
        </w:tabs>
        <w:spacing w:line="360" w:lineRule="auto"/>
        <w:ind w:firstLine="446"/>
        <w:rPr>
          <w:sz w:val="24"/>
        </w:rPr>
      </w:pPr>
    </w:p>
    <w:p w14:paraId="70BD2735">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655D1B10">
      <w:pPr>
        <w:pStyle w:val="34"/>
        <w:tabs>
          <w:tab w:val="left" w:pos="360"/>
        </w:tabs>
        <w:spacing w:line="360" w:lineRule="auto"/>
        <w:ind w:firstLine="446"/>
        <w:rPr>
          <w:sz w:val="24"/>
        </w:rPr>
      </w:pPr>
    </w:p>
    <w:p w14:paraId="16124215">
      <w:pPr>
        <w:autoSpaceDE w:val="0"/>
        <w:autoSpaceDN w:val="0"/>
        <w:spacing w:line="500" w:lineRule="exact"/>
        <w:ind w:left="3840"/>
        <w:jc w:val="left"/>
        <w:rPr>
          <w:sz w:val="24"/>
          <w:szCs w:val="24"/>
        </w:rPr>
      </w:pPr>
    </w:p>
    <w:p w14:paraId="0759E9B5">
      <w:pPr>
        <w:autoSpaceDE w:val="0"/>
        <w:autoSpaceDN w:val="0"/>
        <w:spacing w:line="500" w:lineRule="exact"/>
        <w:ind w:left="3840"/>
        <w:jc w:val="left"/>
        <w:rPr>
          <w:sz w:val="24"/>
          <w:szCs w:val="24"/>
        </w:rPr>
      </w:pPr>
    </w:p>
    <w:p w14:paraId="7F7B9806">
      <w:pPr>
        <w:autoSpaceDE w:val="0"/>
        <w:autoSpaceDN w:val="0"/>
        <w:spacing w:line="500" w:lineRule="exact"/>
        <w:ind w:left="3840"/>
        <w:jc w:val="left"/>
        <w:rPr>
          <w:sz w:val="24"/>
          <w:szCs w:val="24"/>
        </w:rPr>
      </w:pPr>
      <w:r>
        <w:rPr>
          <w:sz w:val="24"/>
          <w:szCs w:val="24"/>
        </w:rPr>
        <w:t>投标人名称：</w:t>
      </w:r>
    </w:p>
    <w:p w14:paraId="08EF5089">
      <w:pPr>
        <w:autoSpaceDE w:val="0"/>
        <w:autoSpaceDN w:val="0"/>
        <w:spacing w:line="500" w:lineRule="exact"/>
        <w:ind w:left="3840"/>
        <w:jc w:val="left"/>
        <w:rPr>
          <w:sz w:val="24"/>
          <w:szCs w:val="24"/>
        </w:rPr>
      </w:pPr>
    </w:p>
    <w:p w14:paraId="7E4CBFA5">
      <w:pPr>
        <w:autoSpaceDE w:val="0"/>
        <w:autoSpaceDN w:val="0"/>
        <w:spacing w:line="500" w:lineRule="exact"/>
        <w:ind w:left="3840"/>
        <w:jc w:val="left"/>
        <w:rPr>
          <w:b/>
          <w:sz w:val="24"/>
        </w:rPr>
      </w:pPr>
      <w:r>
        <w:rPr>
          <w:sz w:val="24"/>
          <w:szCs w:val="24"/>
        </w:rPr>
        <w:t>日期：</w:t>
      </w:r>
    </w:p>
    <w:p w14:paraId="2B6DBD84">
      <w:pPr>
        <w:widowControl/>
        <w:jc w:val="left"/>
        <w:rPr>
          <w:b/>
          <w:sz w:val="24"/>
        </w:rPr>
      </w:pPr>
      <w:r>
        <w:rPr>
          <w:b/>
          <w:sz w:val="24"/>
        </w:rPr>
        <w:br w:type="page"/>
      </w:r>
    </w:p>
    <w:p w14:paraId="3D5F9717">
      <w:pPr>
        <w:spacing w:line="560" w:lineRule="exact"/>
        <w:jc w:val="left"/>
        <w:rPr>
          <w:b/>
          <w:sz w:val="24"/>
        </w:rPr>
      </w:pPr>
      <w:r>
        <w:rPr>
          <w:b/>
          <w:sz w:val="24"/>
        </w:rPr>
        <w:t>附件1</w:t>
      </w:r>
      <w:r>
        <w:rPr>
          <w:rFonts w:hint="eastAsia"/>
          <w:b/>
          <w:sz w:val="24"/>
        </w:rPr>
        <w:t>4</w:t>
      </w:r>
      <w:r>
        <w:rPr>
          <w:b/>
          <w:sz w:val="24"/>
        </w:rPr>
        <w:t>：投标人认为需要提供的其他资料</w:t>
      </w:r>
    </w:p>
    <w:p w14:paraId="3F22B249">
      <w:pPr>
        <w:autoSpaceDE w:val="0"/>
        <w:autoSpaceDN w:val="0"/>
        <w:adjustRightInd w:val="0"/>
        <w:spacing w:line="560" w:lineRule="exact"/>
        <w:outlineLvl w:val="0"/>
        <w:rPr>
          <w:b/>
          <w:sz w:val="24"/>
        </w:rPr>
      </w:pPr>
    </w:p>
    <w:p w14:paraId="09116C39">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01EC">
    <w:pPr>
      <w:pStyle w:val="14"/>
      <w:jc w:val="center"/>
    </w:pPr>
    <w:r>
      <w:rPr>
        <w:b/>
      </w:rPr>
      <w:fldChar w:fldCharType="begin"/>
    </w:r>
    <w:r>
      <w:rPr>
        <w:b/>
      </w:rPr>
      <w:instrText xml:space="preserve">PAGE  \* Arabic  \* MERGEFORMAT</w:instrText>
    </w:r>
    <w:r>
      <w:rPr>
        <w:b/>
      </w:rPr>
      <w:fldChar w:fldCharType="separate"/>
    </w:r>
    <w:r>
      <w:rPr>
        <w:b/>
        <w:lang w:val="zh-CN"/>
      </w:rPr>
      <w:t>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12B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5EE82001"/>
    <w:multiLevelType w:val="singleLevel"/>
    <w:tmpl w:val="5EE82001"/>
    <w:lvl w:ilvl="0" w:tentative="0">
      <w:start w:val="2"/>
      <w:numFmt w:val="decimal"/>
      <w:suff w:val="nothing"/>
      <w:lvlText w:val="（%1）"/>
      <w:lvlJc w:val="left"/>
    </w:lvl>
  </w:abstractNum>
  <w:abstractNum w:abstractNumId="3">
    <w:nsid w:val="5EE821E2"/>
    <w:multiLevelType w:val="singleLevel"/>
    <w:tmpl w:val="5EE821E2"/>
    <w:lvl w:ilvl="0" w:tentative="0">
      <w:start w:val="1"/>
      <w:numFmt w:val="decimal"/>
      <w:suff w:val="nothing"/>
      <w:lvlText w:val="（%1）"/>
      <w:lvlJc w:val="left"/>
    </w:lvl>
  </w:abstractNum>
  <w:abstractNum w:abstractNumId="4">
    <w:nsid w:val="62B9191E"/>
    <w:multiLevelType w:val="singleLevel"/>
    <w:tmpl w:val="62B9191E"/>
    <w:lvl w:ilvl="0" w:tentative="0">
      <w:start w:val="1"/>
      <w:numFmt w:val="decimal"/>
      <w:suff w:val="nothing"/>
      <w:lvlText w:val="（%1）"/>
      <w:lvlJc w:val="left"/>
    </w:lvl>
  </w:abstractNum>
  <w:abstractNum w:abstractNumId="5">
    <w:nsid w:val="668BAF26"/>
    <w:multiLevelType w:val="singleLevel"/>
    <w:tmpl w:val="668BAF26"/>
    <w:lvl w:ilvl="0" w:tentative="0">
      <w:start w:val="1"/>
      <w:numFmt w:val="decimal"/>
      <w:suff w:val="nothing"/>
      <w:lvlText w:val="%1、"/>
      <w:lvlJc w:val="left"/>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4571C6C"/>
    <w:rsid w:val="05C8248C"/>
    <w:rsid w:val="121D3577"/>
    <w:rsid w:val="1A6008B2"/>
    <w:rsid w:val="1E84204E"/>
    <w:rsid w:val="3E556F45"/>
    <w:rsid w:val="73025EB3"/>
    <w:rsid w:val="79241956"/>
    <w:rsid w:val="7EDB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EB409-AC45-432C-9939-60FD2363BE6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116</Pages>
  <Words>57710</Words>
  <Characters>59845</Characters>
  <Lines>233</Lines>
  <Paragraphs>65</Paragraphs>
  <TotalTime>5</TotalTime>
  <ScaleCrop>false</ScaleCrop>
  <LinksUpToDate>false</LinksUpToDate>
  <CharactersWithSpaces>61440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2024-08-05T08:49:54Z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AB6591E495D740238EC1AB9A41D644FC_13</vt:lpwstr>
  </property>
</Properties>
</file>